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F6" w:rsidRPr="008D1AF6" w:rsidRDefault="00E260BE" w:rsidP="008D1AF6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6"/>
          <w:szCs w:val="26"/>
          <w:lang w:eastAsia="it-IT"/>
        </w:rPr>
      </w:pPr>
      <w:r w:rsidRPr="004E179D">
        <w:rPr>
          <w:rFonts w:cs="Arial"/>
          <w:b/>
          <w:color w:val="4472C4"/>
          <w:spacing w:val="0"/>
          <w:sz w:val="26"/>
          <w:szCs w:val="26"/>
          <w:lang w:eastAsia="it-IT"/>
        </w:rPr>
        <w:t xml:space="preserve">Bando </w:t>
      </w:r>
      <w:r w:rsidR="008D1AF6" w:rsidRPr="008D1AF6">
        <w:rPr>
          <w:rFonts w:cs="Arial"/>
          <w:b/>
          <w:color w:val="4472C4"/>
          <w:spacing w:val="0"/>
          <w:sz w:val="26"/>
          <w:szCs w:val="26"/>
          <w:lang w:eastAsia="it-IT"/>
        </w:rPr>
        <w:t>Fiere internazionali all'estero, internazionali e nazionali</w:t>
      </w:r>
    </w:p>
    <w:p w:rsidR="00E260BE" w:rsidRPr="004E179D" w:rsidRDefault="008D1AF6" w:rsidP="008D1AF6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6"/>
          <w:szCs w:val="26"/>
          <w:lang w:eastAsia="it-IT"/>
        </w:rPr>
      </w:pPr>
      <w:proofErr w:type="gramStart"/>
      <w:r w:rsidRPr="008D1AF6">
        <w:rPr>
          <w:rFonts w:cs="Arial"/>
          <w:b/>
          <w:color w:val="4472C4"/>
          <w:spacing w:val="0"/>
          <w:sz w:val="26"/>
          <w:szCs w:val="26"/>
          <w:lang w:eastAsia="it-IT"/>
        </w:rPr>
        <w:t>in</w:t>
      </w:r>
      <w:proofErr w:type="gramEnd"/>
      <w:r w:rsidRPr="008D1AF6">
        <w:rPr>
          <w:rFonts w:cs="Arial"/>
          <w:b/>
          <w:color w:val="4472C4"/>
          <w:spacing w:val="0"/>
          <w:sz w:val="26"/>
          <w:szCs w:val="26"/>
          <w:lang w:eastAsia="it-IT"/>
        </w:rPr>
        <w:t xml:space="preserve"> Italia, regionali in Lombardia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CD5F47" w:rsidRPr="00E260BE" w:rsidTr="00CD5F47">
        <w:tc>
          <w:tcPr>
            <w:tcW w:w="2513" w:type="dxa"/>
          </w:tcPr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Cognome: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CD5F47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</w:t>
            </w:r>
          </w:p>
        </w:tc>
        <w:tc>
          <w:tcPr>
            <w:tcW w:w="2514" w:type="dxa"/>
          </w:tcPr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Nato </w:t>
            </w:r>
            <w:r>
              <w:rPr>
                <w:rFonts w:cs="Arial"/>
                <w:sz w:val="18"/>
                <w:szCs w:val="18"/>
              </w:rPr>
              <w:t>il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8D1AF6" w:rsidRPr="00E260BE" w:rsidTr="009951F3">
        <w:tc>
          <w:tcPr>
            <w:tcW w:w="2460" w:type="dxa"/>
          </w:tcPr>
          <w:p w:rsidR="008D1AF6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Ragione sociale impresa:</w:t>
            </w:r>
          </w:p>
          <w:p w:rsidR="008D1AF6" w:rsidRPr="00E260B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D1AF6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Comune: </w:t>
            </w:r>
          </w:p>
          <w:p w:rsidR="008D1AF6" w:rsidRPr="00E260B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8D1AF6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CAP:</w:t>
            </w:r>
          </w:p>
          <w:p w:rsidR="008D1AF6" w:rsidRPr="00E260B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8D1AF6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Via:</w:t>
            </w:r>
          </w:p>
          <w:p w:rsidR="008D1AF6" w:rsidRPr="00E260B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8D1AF6" w:rsidRDefault="008D1AF6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D1AF6" w:rsidRPr="00E260BE" w:rsidRDefault="008D1AF6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2811FA">
        <w:trPr>
          <w:trHeight w:val="413"/>
        </w:trPr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D1AF6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637"/>
        <w:gridCol w:w="1064"/>
        <w:gridCol w:w="2976"/>
        <w:gridCol w:w="987"/>
      </w:tblGrid>
      <w:tr w:rsidR="008478C2" w:rsidRPr="008478C2" w:rsidTr="008478C2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  <w:gridSpan w:val="2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6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987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iliale</w:t>
            </w: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CD5F47" w:rsidRPr="008478C2" w:rsidTr="00B544C2">
        <w:tc>
          <w:tcPr>
            <w:tcW w:w="5027" w:type="dxa"/>
            <w:gridSpan w:val="3"/>
          </w:tcPr>
          <w:p w:rsidR="00CD5F47" w:rsidRPr="008478C2" w:rsidRDefault="00CD5F47" w:rsidP="00CD5F4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…</w:t>
            </w:r>
          </w:p>
        </w:tc>
        <w:tc>
          <w:tcPr>
            <w:tcW w:w="5027" w:type="dxa"/>
            <w:gridSpan w:val="3"/>
          </w:tcPr>
          <w:p w:rsidR="00CD5F47" w:rsidRPr="008478C2" w:rsidRDefault="00CD5F47" w:rsidP="00CD5F4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Swift</w:t>
            </w:r>
            <w:proofErr w:type="spellEnd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/BIC: </w:t>
            </w: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2811FA" w:rsidRPr="00337245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</w:t>
      </w:r>
      <w:r>
        <w:rPr>
          <w:rFonts w:cs="Arial"/>
          <w:b/>
          <w:spacing w:val="0"/>
          <w:u w:val="single"/>
          <w:lang w:eastAsia="it-IT"/>
        </w:rPr>
        <w:t xml:space="preserve">ati progetto </w:t>
      </w:r>
    </w:p>
    <w:p w:rsidR="002811FA" w:rsidRPr="008478C2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6231"/>
      </w:tblGrid>
      <w:tr w:rsidR="002811FA" w:rsidRPr="008478C2" w:rsidTr="00CC776F">
        <w:tc>
          <w:tcPr>
            <w:tcW w:w="10054" w:type="dxa"/>
            <w:gridSpan w:val="3"/>
          </w:tcPr>
          <w:p w:rsidR="002811FA" w:rsidRPr="008D1AF6" w:rsidRDefault="002811FA" w:rsidP="00CC776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F6">
              <w:rPr>
                <w:rFonts w:ascii="Arial" w:hAnsi="Arial" w:cs="Arial"/>
                <w:color w:val="000000"/>
                <w:sz w:val="18"/>
                <w:szCs w:val="18"/>
              </w:rPr>
              <w:t>Costi ammissibili:</w:t>
            </w:r>
          </w:p>
          <w:p w:rsidR="002811FA" w:rsidRPr="008D1AF6" w:rsidRDefault="00CD5F47" w:rsidP="00CC776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FA" w:rsidRPr="008D1AF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11FA" w:rsidRPr="008D1AF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riferimento agli stessi «costi ammissibili» l’impresa rappresentata NON ha beneficiato di altri aiuti di Stato.</w:t>
            </w:r>
          </w:p>
          <w:p w:rsidR="002811FA" w:rsidRPr="008D1AF6" w:rsidRDefault="00CD5F47" w:rsidP="00CC776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FA" w:rsidRPr="008D1AF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11FA" w:rsidRPr="008D1AF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riferimento agli stessi «costi ammissibili» l’impresa rappresentata ha beneficiato di aiuti di Stato</w:t>
            </w:r>
          </w:p>
        </w:tc>
      </w:tr>
      <w:tr w:rsidR="002811FA" w:rsidRPr="008478C2" w:rsidTr="00CC776F">
        <w:tc>
          <w:tcPr>
            <w:tcW w:w="2122" w:type="dxa"/>
          </w:tcPr>
          <w:p w:rsidR="002811FA" w:rsidRPr="008D1AF6" w:rsidRDefault="002811FA" w:rsidP="00CC776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F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manifestazione: </w:t>
            </w:r>
          </w:p>
          <w:p w:rsidR="002811FA" w:rsidRDefault="002811FA" w:rsidP="00CC776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D1AF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</w:tcPr>
          <w:p w:rsidR="002811FA" w:rsidRPr="008D1AF6" w:rsidRDefault="002811FA" w:rsidP="00CC776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F6">
              <w:rPr>
                <w:rFonts w:ascii="Arial" w:hAnsi="Arial" w:cs="Arial"/>
                <w:color w:val="000000"/>
                <w:sz w:val="18"/>
                <w:szCs w:val="18"/>
              </w:rPr>
              <w:t>Date inizio e fine:</w:t>
            </w:r>
          </w:p>
          <w:p w:rsidR="002811FA" w:rsidRPr="008D1AF6" w:rsidRDefault="002811FA" w:rsidP="00CC776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F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231" w:type="dxa"/>
          </w:tcPr>
          <w:p w:rsidR="002811FA" w:rsidRPr="008D1AF6" w:rsidRDefault="00CD5F47" w:rsidP="00CC776F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985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11FA">
              <w:rPr>
                <w:rFonts w:eastAsia="SimSun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Fiera</w:t>
            </w:r>
            <w:r w:rsidR="002811FA" w:rsidRPr="008D1AF6">
              <w:rPr>
                <w:rFonts w:ascii="Arial" w:hAnsi="Arial" w:cs="Arial"/>
                <w:color w:val="000000"/>
                <w:sz w:val="18"/>
                <w:szCs w:val="18"/>
              </w:rPr>
              <w:t xml:space="preserve"> a carattere internazionale che si svolgono in un Paese estero;</w:t>
            </w:r>
          </w:p>
          <w:p w:rsidR="002811FA" w:rsidRPr="008D1AF6" w:rsidRDefault="00CD5F47" w:rsidP="00CC776F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5055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11FA">
              <w:rPr>
                <w:rFonts w:eastAsia="SimSun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Fiera</w:t>
            </w:r>
            <w:r w:rsidR="002811FA" w:rsidRPr="008D1AF6">
              <w:rPr>
                <w:rFonts w:ascii="Arial" w:hAnsi="Arial" w:cs="Arial"/>
                <w:color w:val="000000"/>
                <w:sz w:val="18"/>
                <w:szCs w:val="18"/>
              </w:rPr>
              <w:t xml:space="preserve"> a carattere internazionale e nazionale in Italia</w:t>
            </w:r>
          </w:p>
          <w:p w:rsidR="002811FA" w:rsidRPr="008D1AF6" w:rsidRDefault="00CD5F47" w:rsidP="00CC776F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1097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11FA">
              <w:rPr>
                <w:rFonts w:eastAsia="SimSun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Fiera</w:t>
            </w:r>
            <w:r w:rsidR="002811FA" w:rsidRPr="008D1AF6">
              <w:rPr>
                <w:rFonts w:ascii="Arial" w:hAnsi="Arial" w:cs="Arial"/>
                <w:color w:val="000000"/>
                <w:sz w:val="18"/>
                <w:szCs w:val="18"/>
              </w:rPr>
              <w:t xml:space="preserve"> a carattere regionale che si svolgono in Lombardia.</w:t>
            </w:r>
          </w:p>
        </w:tc>
      </w:tr>
    </w:tbl>
    <w:p w:rsidR="002811FA" w:rsidRDefault="002811FA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TableNormal"/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1843"/>
        <w:gridCol w:w="1417"/>
      </w:tblGrid>
      <w:tr w:rsidR="002811FA" w:rsidRPr="008478C2" w:rsidTr="00CD5F47">
        <w:trPr>
          <w:trHeight w:val="78"/>
        </w:trPr>
        <w:tc>
          <w:tcPr>
            <w:tcW w:w="4395" w:type="dxa"/>
          </w:tcPr>
          <w:p w:rsidR="002811FA" w:rsidRPr="008478C2" w:rsidRDefault="002811FA" w:rsidP="002811FA">
            <w:pPr>
              <w:pStyle w:val="TableParagraph"/>
              <w:spacing w:line="0" w:lineRule="atLeast"/>
              <w:ind w:left="110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Tipologia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2409" w:type="dxa"/>
          </w:tcPr>
          <w:p w:rsidR="002811FA" w:rsidRPr="008478C2" w:rsidRDefault="002811FA" w:rsidP="002811FA">
            <w:pPr>
              <w:pStyle w:val="TableParagraph"/>
              <w:spacing w:line="0" w:lineRule="atLeast"/>
              <w:ind w:left="110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Descrizione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1843" w:type="dxa"/>
          </w:tcPr>
          <w:p w:rsidR="002811FA" w:rsidRPr="008478C2" w:rsidRDefault="00CD5F47" w:rsidP="00CD5F47">
            <w:pPr>
              <w:pStyle w:val="TableParagraph"/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e </w:t>
            </w:r>
            <w:r w:rsidR="002811FA">
              <w:rPr>
                <w:b/>
                <w:sz w:val="18"/>
                <w:szCs w:val="18"/>
              </w:rPr>
              <w:t xml:space="preserve">CF </w:t>
            </w:r>
            <w:proofErr w:type="spellStart"/>
            <w:r w:rsidR="002811FA">
              <w:rPr>
                <w:b/>
                <w:sz w:val="18"/>
                <w:szCs w:val="18"/>
              </w:rPr>
              <w:t>Fornitore</w:t>
            </w:r>
            <w:proofErr w:type="spellEnd"/>
          </w:p>
        </w:tc>
        <w:tc>
          <w:tcPr>
            <w:tcW w:w="1417" w:type="dxa"/>
          </w:tcPr>
          <w:p w:rsidR="002811FA" w:rsidRPr="008478C2" w:rsidRDefault="002811FA" w:rsidP="002811FA">
            <w:pPr>
              <w:pStyle w:val="TableParagraph"/>
              <w:spacing w:line="0" w:lineRule="atLeast"/>
              <w:rPr>
                <w:b/>
                <w:sz w:val="18"/>
                <w:szCs w:val="18"/>
                <w:lang w:val="it-IT"/>
              </w:rPr>
            </w:pPr>
            <w:r w:rsidRPr="008478C2">
              <w:rPr>
                <w:b/>
                <w:sz w:val="18"/>
                <w:szCs w:val="18"/>
                <w:lang w:val="it-IT"/>
              </w:rPr>
              <w:t>Importo (netto)</w:t>
            </w:r>
          </w:p>
        </w:tc>
      </w:tr>
      <w:tr w:rsidR="002811FA" w:rsidRPr="008478C2" w:rsidTr="00CD5F47">
        <w:trPr>
          <w:trHeight w:val="226"/>
        </w:trPr>
        <w:tc>
          <w:tcPr>
            <w:tcW w:w="4395" w:type="dxa"/>
          </w:tcPr>
          <w:p w:rsidR="002811FA" w:rsidRPr="008478C2" w:rsidRDefault="002811FA" w:rsidP="00CD5F47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8478C2">
              <w:rPr>
                <w:sz w:val="18"/>
                <w:szCs w:val="18"/>
                <w:lang w:val="it-IT"/>
              </w:rPr>
              <w:t xml:space="preserve">a) </w:t>
            </w:r>
            <w:r w:rsidR="00CD5F47" w:rsidRPr="00CD5F47">
              <w:rPr>
                <w:sz w:val="18"/>
                <w:szCs w:val="18"/>
                <w:lang w:val="it-IT"/>
              </w:rPr>
              <w:t>noleggio spazi espositivi ed allestimento stand (incluse spese di allestimento quali ad esempio allacciamenti e consumi elettrici ed idrici, pulizia dello stand, etc.)</w:t>
            </w:r>
          </w:p>
        </w:tc>
        <w:tc>
          <w:tcPr>
            <w:tcW w:w="2409" w:type="dxa"/>
          </w:tcPr>
          <w:p w:rsidR="002811FA" w:rsidRPr="008478C2" w:rsidRDefault="002811FA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  <w:tr w:rsidR="002811FA" w:rsidRPr="008478C2" w:rsidTr="00CD5F47">
        <w:trPr>
          <w:trHeight w:val="244"/>
        </w:trPr>
        <w:tc>
          <w:tcPr>
            <w:tcW w:w="4395" w:type="dxa"/>
          </w:tcPr>
          <w:p w:rsidR="002811FA" w:rsidRPr="008478C2" w:rsidRDefault="002811FA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 xml:space="preserve">b) </w:t>
            </w:r>
            <w:r w:rsidRPr="002811FA">
              <w:rPr>
                <w:sz w:val="18"/>
                <w:szCs w:val="18"/>
                <w:lang w:val="it-IT"/>
              </w:rPr>
              <w:t>assicurazioni collegate all’esposizione in fiera</w:t>
            </w:r>
          </w:p>
        </w:tc>
        <w:tc>
          <w:tcPr>
            <w:tcW w:w="2409" w:type="dxa"/>
          </w:tcPr>
          <w:p w:rsidR="002811FA" w:rsidRPr="008478C2" w:rsidRDefault="002811FA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  <w:tr w:rsidR="00CD5F47" w:rsidRPr="008478C2" w:rsidTr="00CD5F47">
        <w:trPr>
          <w:trHeight w:val="244"/>
        </w:trPr>
        <w:tc>
          <w:tcPr>
            <w:tcW w:w="4395" w:type="dxa"/>
          </w:tcPr>
          <w:p w:rsidR="00CD5F47" w:rsidRPr="008478C2" w:rsidRDefault="00CD5F47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proofErr w:type="spellStart"/>
            <w:r w:rsidRPr="00CD5F47">
              <w:rPr>
                <w:sz w:val="18"/>
                <w:szCs w:val="18"/>
              </w:rPr>
              <w:t>iscrizione</w:t>
            </w:r>
            <w:proofErr w:type="spellEnd"/>
            <w:r w:rsidRPr="00CD5F47">
              <w:rPr>
                <w:sz w:val="18"/>
                <w:szCs w:val="18"/>
              </w:rPr>
              <w:t xml:space="preserve"> al </w:t>
            </w:r>
            <w:proofErr w:type="spellStart"/>
            <w:r w:rsidRPr="00CD5F47">
              <w:rPr>
                <w:sz w:val="18"/>
                <w:szCs w:val="18"/>
              </w:rPr>
              <w:t>catalogo</w:t>
            </w:r>
            <w:proofErr w:type="spellEnd"/>
            <w:r w:rsidRPr="00CD5F47">
              <w:rPr>
                <w:sz w:val="18"/>
                <w:szCs w:val="18"/>
              </w:rPr>
              <w:t xml:space="preserve"> </w:t>
            </w:r>
            <w:proofErr w:type="spellStart"/>
            <w:r w:rsidRPr="00CD5F47">
              <w:rPr>
                <w:sz w:val="18"/>
                <w:szCs w:val="18"/>
              </w:rPr>
              <w:t>ufficiale</w:t>
            </w:r>
            <w:proofErr w:type="spellEnd"/>
          </w:p>
        </w:tc>
        <w:tc>
          <w:tcPr>
            <w:tcW w:w="2409" w:type="dxa"/>
          </w:tcPr>
          <w:p w:rsidR="00CD5F47" w:rsidRPr="008478C2" w:rsidRDefault="00CD5F47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5F47" w:rsidRPr="008478C2" w:rsidRDefault="00CD5F47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5F47" w:rsidRPr="008478C2" w:rsidRDefault="00CD5F47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  <w:tr w:rsidR="002811FA" w:rsidRPr="008478C2" w:rsidTr="00CD5F47">
        <w:trPr>
          <w:trHeight w:val="50"/>
        </w:trPr>
        <w:tc>
          <w:tcPr>
            <w:tcW w:w="4395" w:type="dxa"/>
          </w:tcPr>
          <w:p w:rsidR="002811FA" w:rsidRPr="008478C2" w:rsidRDefault="00CD5F47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</w:t>
            </w:r>
            <w:r w:rsidR="002811FA" w:rsidRPr="008478C2">
              <w:rPr>
                <w:sz w:val="18"/>
                <w:szCs w:val="18"/>
                <w:lang w:val="it-IT"/>
              </w:rPr>
              <w:t xml:space="preserve">) </w:t>
            </w:r>
            <w:r w:rsidR="002811FA" w:rsidRPr="002811FA">
              <w:rPr>
                <w:sz w:val="18"/>
                <w:szCs w:val="18"/>
                <w:lang w:val="it-IT"/>
              </w:rPr>
              <w:t>servizio di trasporto del materiale da allestimento ed espositivo fatturato da soggetti terzi</w:t>
            </w:r>
          </w:p>
        </w:tc>
        <w:tc>
          <w:tcPr>
            <w:tcW w:w="2409" w:type="dxa"/>
          </w:tcPr>
          <w:p w:rsidR="002811FA" w:rsidRPr="008478C2" w:rsidRDefault="002811FA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</w:tr>
      <w:tr w:rsidR="002811FA" w:rsidRPr="008478C2" w:rsidTr="00CD5F47">
        <w:trPr>
          <w:trHeight w:val="116"/>
        </w:trPr>
        <w:tc>
          <w:tcPr>
            <w:tcW w:w="4395" w:type="dxa"/>
          </w:tcPr>
          <w:p w:rsidR="002811FA" w:rsidRPr="002811FA" w:rsidRDefault="00CD5F47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e</w:t>
            </w:r>
            <w:r w:rsidR="002811FA" w:rsidRPr="002811FA">
              <w:rPr>
                <w:sz w:val="18"/>
                <w:szCs w:val="18"/>
                <w:lang w:val="it-IT"/>
              </w:rPr>
              <w:t>) servizi accessori: hostess, steward, interpretariato, sicurezza</w:t>
            </w:r>
          </w:p>
        </w:tc>
        <w:tc>
          <w:tcPr>
            <w:tcW w:w="2409" w:type="dxa"/>
          </w:tcPr>
          <w:p w:rsidR="002811FA" w:rsidRPr="002811FA" w:rsidRDefault="002811FA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2811FA" w:rsidRPr="002811FA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  <w:tr w:rsidR="002811FA" w:rsidRPr="008478C2" w:rsidTr="00CD5F47">
        <w:trPr>
          <w:trHeight w:val="50"/>
        </w:trPr>
        <w:tc>
          <w:tcPr>
            <w:tcW w:w="4395" w:type="dxa"/>
          </w:tcPr>
          <w:p w:rsidR="002811FA" w:rsidRPr="002811FA" w:rsidRDefault="00CD5F47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</w:t>
            </w:r>
            <w:r w:rsidR="002811FA" w:rsidRPr="002811FA">
              <w:rPr>
                <w:sz w:val="18"/>
                <w:szCs w:val="18"/>
                <w:lang w:val="it-IT"/>
              </w:rPr>
              <w:t>) partecipazione ad iniziative promozionali e di marketing a pagamento previste dal calendario ufficiale della fiera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CD5F47">
              <w:rPr>
                <w:sz w:val="18"/>
                <w:szCs w:val="18"/>
                <w:lang w:val="it-IT"/>
              </w:rPr>
              <w:t xml:space="preserve">(workshop, </w:t>
            </w:r>
            <w:proofErr w:type="spellStart"/>
            <w:r w:rsidRPr="00CD5F47">
              <w:rPr>
                <w:sz w:val="18"/>
                <w:szCs w:val="18"/>
                <w:lang w:val="it-IT"/>
              </w:rPr>
              <w:t>BtoB</w:t>
            </w:r>
            <w:proofErr w:type="spellEnd"/>
            <w:r w:rsidRPr="00CD5F47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CD5F47">
              <w:rPr>
                <w:sz w:val="18"/>
                <w:szCs w:val="18"/>
                <w:lang w:val="it-IT"/>
              </w:rPr>
              <w:t>outgoing</w:t>
            </w:r>
            <w:proofErr w:type="spellEnd"/>
            <w:r w:rsidRPr="00CD5F47">
              <w:rPr>
                <w:sz w:val="18"/>
                <w:szCs w:val="18"/>
                <w:lang w:val="it-IT"/>
              </w:rPr>
              <w:t xml:space="preserve">, ecc.), comprese quelle rivolte all’incontro con buyer esteri proposte, organizzate o partecipate da ITA (Italian </w:t>
            </w:r>
            <w:proofErr w:type="spellStart"/>
            <w:r w:rsidRPr="00CD5F47">
              <w:rPr>
                <w:sz w:val="18"/>
                <w:szCs w:val="18"/>
                <w:lang w:val="it-IT"/>
              </w:rPr>
              <w:t>Trade</w:t>
            </w:r>
            <w:proofErr w:type="spellEnd"/>
            <w:r w:rsidRPr="00CD5F47">
              <w:rPr>
                <w:sz w:val="18"/>
                <w:szCs w:val="18"/>
                <w:lang w:val="it-IT"/>
              </w:rPr>
              <w:t xml:space="preserve"> Agency)</w:t>
            </w:r>
          </w:p>
        </w:tc>
        <w:tc>
          <w:tcPr>
            <w:tcW w:w="2409" w:type="dxa"/>
          </w:tcPr>
          <w:p w:rsidR="002811FA" w:rsidRPr="002811FA" w:rsidRDefault="002811FA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2811FA" w:rsidRPr="002811FA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  <w:tr w:rsidR="002811FA" w:rsidRPr="008478C2" w:rsidTr="00CD5F47">
        <w:trPr>
          <w:trHeight w:val="50"/>
        </w:trPr>
        <w:tc>
          <w:tcPr>
            <w:tcW w:w="4395" w:type="dxa"/>
          </w:tcPr>
          <w:p w:rsidR="002811FA" w:rsidRPr="002811FA" w:rsidRDefault="002811FA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2811FA">
              <w:rPr>
                <w:sz w:val="18"/>
                <w:szCs w:val="18"/>
                <w:lang w:val="it-IT"/>
              </w:rPr>
              <w:t>f) potenziamento degli strumenti promozionali in lingua straniera compresa la progettazione, predisposizione, revisione, traduzione dei cataloghi/brochure/presentazioni aziendali</w:t>
            </w:r>
          </w:p>
        </w:tc>
        <w:tc>
          <w:tcPr>
            <w:tcW w:w="2409" w:type="dxa"/>
          </w:tcPr>
          <w:p w:rsidR="002811FA" w:rsidRPr="002811FA" w:rsidRDefault="002811FA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2811FA" w:rsidRPr="002811FA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  <w:tr w:rsidR="002811FA" w:rsidRPr="008478C2" w:rsidTr="00CD5F47">
        <w:trPr>
          <w:trHeight w:val="50"/>
        </w:trPr>
        <w:tc>
          <w:tcPr>
            <w:tcW w:w="8647" w:type="dxa"/>
            <w:gridSpan w:val="3"/>
          </w:tcPr>
          <w:p w:rsidR="002811FA" w:rsidRPr="002811FA" w:rsidRDefault="002811FA" w:rsidP="008478C2">
            <w:pPr>
              <w:pStyle w:val="TableParagraph"/>
              <w:spacing w:line="0" w:lineRule="atLeast"/>
              <w:rPr>
                <w:b/>
                <w:sz w:val="18"/>
                <w:szCs w:val="18"/>
                <w:lang w:val="it-IT"/>
              </w:rPr>
            </w:pPr>
            <w:r w:rsidRPr="002811FA">
              <w:rPr>
                <w:b/>
                <w:sz w:val="18"/>
                <w:szCs w:val="18"/>
                <w:lang w:val="it-IT"/>
              </w:rPr>
              <w:t>Totale spese</w:t>
            </w: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  <w:tr w:rsidR="002811FA" w:rsidRPr="008478C2" w:rsidTr="00CD5F47">
        <w:trPr>
          <w:trHeight w:val="50"/>
        </w:trPr>
        <w:tc>
          <w:tcPr>
            <w:tcW w:w="8647" w:type="dxa"/>
            <w:gridSpan w:val="3"/>
          </w:tcPr>
          <w:p w:rsidR="002811FA" w:rsidRPr="002811FA" w:rsidRDefault="002811FA" w:rsidP="008478C2">
            <w:pPr>
              <w:pStyle w:val="TableParagraph"/>
              <w:spacing w:line="0" w:lineRule="atLeast"/>
              <w:rPr>
                <w:b/>
                <w:sz w:val="18"/>
                <w:szCs w:val="18"/>
                <w:lang w:val="it-IT"/>
              </w:rPr>
            </w:pPr>
            <w:r w:rsidRPr="002811FA">
              <w:rPr>
                <w:b/>
                <w:sz w:val="18"/>
                <w:szCs w:val="18"/>
                <w:lang w:val="it-IT"/>
              </w:rPr>
              <w:t>Contributo richiesto pari al 50% dell'investimento previsto, nell’ambito dell’entità massima prevista</w:t>
            </w: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  <w:tr w:rsidR="002811FA" w:rsidRPr="008478C2" w:rsidTr="00CD5F47">
        <w:trPr>
          <w:trHeight w:val="50"/>
        </w:trPr>
        <w:tc>
          <w:tcPr>
            <w:tcW w:w="8647" w:type="dxa"/>
            <w:gridSpan w:val="3"/>
          </w:tcPr>
          <w:p w:rsidR="002811FA" w:rsidRPr="002811FA" w:rsidRDefault="002811FA" w:rsidP="008478C2">
            <w:pPr>
              <w:pStyle w:val="TableParagraph"/>
              <w:spacing w:line="0" w:lineRule="atLeast"/>
              <w:rPr>
                <w:b/>
                <w:sz w:val="18"/>
                <w:szCs w:val="18"/>
                <w:lang w:val="it-IT"/>
              </w:rPr>
            </w:pPr>
            <w:r w:rsidRPr="002811FA">
              <w:rPr>
                <w:b/>
                <w:sz w:val="18"/>
                <w:szCs w:val="18"/>
                <w:lang w:val="it-IT"/>
              </w:rPr>
              <w:t xml:space="preserve">In possesso del rating di legalità </w:t>
            </w:r>
            <w:proofErr w:type="spellStart"/>
            <w:r w:rsidRPr="002811FA">
              <w:rPr>
                <w:b/>
                <w:sz w:val="18"/>
                <w:szCs w:val="18"/>
                <w:lang w:val="it-IT"/>
              </w:rPr>
              <w:t>si</w:t>
            </w:r>
            <w:proofErr w:type="spellEnd"/>
            <w:r w:rsidRPr="002811FA">
              <w:rPr>
                <w:b/>
                <w:sz w:val="18"/>
                <w:szCs w:val="18"/>
                <w:lang w:val="it-IT"/>
              </w:rPr>
              <w:t>/no</w:t>
            </w:r>
          </w:p>
        </w:tc>
        <w:tc>
          <w:tcPr>
            <w:tcW w:w="1417" w:type="dxa"/>
          </w:tcPr>
          <w:p w:rsidR="002811FA" w:rsidRPr="008478C2" w:rsidRDefault="002811FA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</w:tr>
    </w:tbl>
    <w:p w:rsidR="00E260BE" w:rsidRDefault="00E260BE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5A44A9" w:rsidRDefault="005A44A9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  <w:bookmarkStart w:id="0" w:name="_GoBack"/>
      <w:bookmarkEnd w:id="0"/>
    </w:p>
    <w:sectPr w:rsidR="005A44A9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E260BE">
      <w:r>
        <w:separator/>
      </w:r>
    </w:p>
  </w:endnote>
  <w:endnote w:type="continuationSeparator" w:id="0">
    <w:p w:rsidR="00E260BE" w:rsidRDefault="00E260BE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5A44A9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>Via del Lavoro, 16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E260BE">
      <w:r>
        <w:separator/>
      </w:r>
    </w:p>
  </w:footnote>
  <w:footnote w:type="continuationSeparator" w:id="0">
    <w:p w:rsidR="00E260BE" w:rsidRDefault="00E260BE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2811FA"/>
    <w:rsid w:val="005A44A9"/>
    <w:rsid w:val="008478C2"/>
    <w:rsid w:val="008D1AF6"/>
    <w:rsid w:val="009951F3"/>
    <w:rsid w:val="00C13135"/>
    <w:rsid w:val="00CD5F47"/>
    <w:rsid w:val="00D83ACA"/>
    <w:rsid w:val="00E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5</cp:revision>
  <dcterms:created xsi:type="dcterms:W3CDTF">2019-11-13T09:22:00Z</dcterms:created>
  <dcterms:modified xsi:type="dcterms:W3CDTF">2022-04-11T18:25:00Z</dcterms:modified>
</cp:coreProperties>
</file>