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901" w:rsidRDefault="00D96901" w:rsidP="00D96901">
      <w:pPr>
        <w:autoSpaceDE w:val="0"/>
        <w:autoSpaceDN w:val="0"/>
        <w:adjustRightInd w:val="0"/>
        <w:ind w:left="4536"/>
        <w:rPr>
          <w:bCs/>
        </w:rPr>
      </w:pPr>
    </w:p>
    <w:p w:rsidR="0065239F" w:rsidRDefault="0053044D" w:rsidP="0053044D">
      <w:pPr>
        <w:autoSpaceDE w:val="0"/>
        <w:autoSpaceDN w:val="0"/>
        <w:adjustRightInd w:val="0"/>
        <w:jc w:val="center"/>
        <w:rPr>
          <w:rFonts w:ascii="Calibri" w:hAnsi="Calibri"/>
          <w:b/>
          <w:color w:val="002060"/>
          <w:sz w:val="40"/>
          <w:szCs w:val="28"/>
        </w:rPr>
      </w:pPr>
      <w:r w:rsidRPr="00B13E55">
        <w:rPr>
          <w:rFonts w:ascii="Calibri" w:hAnsi="Calibri"/>
          <w:b/>
          <w:color w:val="002060"/>
          <w:sz w:val="40"/>
          <w:szCs w:val="28"/>
        </w:rPr>
        <w:t xml:space="preserve">Bando </w:t>
      </w:r>
      <w:r w:rsidR="00EA5422">
        <w:rPr>
          <w:rFonts w:ascii="Calibri" w:hAnsi="Calibri"/>
          <w:b/>
          <w:color w:val="002060"/>
          <w:sz w:val="40"/>
          <w:szCs w:val="28"/>
        </w:rPr>
        <w:t>“</w:t>
      </w:r>
      <w:r w:rsidR="00EA5422" w:rsidRPr="00EA5422">
        <w:rPr>
          <w:rFonts w:ascii="Calibri" w:hAnsi="Calibri"/>
          <w:b/>
          <w:color w:val="002060"/>
          <w:sz w:val="40"/>
          <w:szCs w:val="28"/>
        </w:rPr>
        <w:t>Investimenti per la ripresa: linea efficienza energetica del processo produttivo delle micro, piccole e medie imprese manifatturiere</w:t>
      </w:r>
      <w:r w:rsidR="00EA5422">
        <w:rPr>
          <w:rFonts w:ascii="Calibri" w:hAnsi="Calibri"/>
          <w:b/>
          <w:color w:val="002060"/>
          <w:sz w:val="40"/>
          <w:szCs w:val="28"/>
        </w:rPr>
        <w:t>”</w:t>
      </w:r>
    </w:p>
    <w:p w:rsidR="00EA5422" w:rsidRPr="00EA5422" w:rsidRDefault="00EA5422" w:rsidP="0053044D">
      <w:pPr>
        <w:autoSpaceDE w:val="0"/>
        <w:autoSpaceDN w:val="0"/>
        <w:adjustRightInd w:val="0"/>
        <w:jc w:val="center"/>
        <w:rPr>
          <w:rFonts w:ascii="Calibri" w:hAnsi="Calibri"/>
          <w:b/>
          <w:color w:val="002060"/>
          <w:szCs w:val="28"/>
        </w:rPr>
      </w:pPr>
    </w:p>
    <w:p w:rsidR="00DA50F4" w:rsidRDefault="00EA5422" w:rsidP="00DA50F4">
      <w:pPr>
        <w:autoSpaceDE w:val="0"/>
        <w:autoSpaceDN w:val="0"/>
        <w:adjustRightInd w:val="0"/>
        <w:jc w:val="center"/>
        <w:rPr>
          <w:rFonts w:ascii="Calibri" w:hAnsi="Calibri"/>
          <w:b/>
          <w:color w:val="002060"/>
          <w:sz w:val="24"/>
          <w:szCs w:val="24"/>
        </w:rPr>
      </w:pPr>
      <w:r>
        <w:rPr>
          <w:rFonts w:ascii="Calibri" w:hAnsi="Calibri"/>
          <w:b/>
          <w:color w:val="002060"/>
          <w:sz w:val="24"/>
          <w:szCs w:val="24"/>
        </w:rPr>
        <w:t xml:space="preserve">PROSPETTO </w:t>
      </w:r>
      <w:r w:rsidR="00DA50F4" w:rsidRPr="00B13E55">
        <w:rPr>
          <w:rFonts w:ascii="Calibri" w:hAnsi="Calibri"/>
          <w:b/>
          <w:color w:val="002060"/>
          <w:sz w:val="24"/>
          <w:szCs w:val="24"/>
        </w:rPr>
        <w:t xml:space="preserve">SPESE </w:t>
      </w:r>
    </w:p>
    <w:p w:rsidR="00EA5422" w:rsidRDefault="00EA5422" w:rsidP="00DA50F4">
      <w:pPr>
        <w:autoSpaceDE w:val="0"/>
        <w:autoSpaceDN w:val="0"/>
        <w:adjustRightInd w:val="0"/>
        <w:jc w:val="center"/>
        <w:rPr>
          <w:rFonts w:ascii="Calibri" w:hAnsi="Calibri"/>
          <w:b/>
          <w:color w:val="002060"/>
          <w:sz w:val="24"/>
          <w:szCs w:val="24"/>
        </w:rPr>
      </w:pPr>
    </w:p>
    <w:p w:rsidR="00EA5422" w:rsidRPr="00EA5422" w:rsidRDefault="00EA5422" w:rsidP="00DA50F4">
      <w:pPr>
        <w:autoSpaceDE w:val="0"/>
        <w:autoSpaceDN w:val="0"/>
        <w:adjustRightInd w:val="0"/>
        <w:jc w:val="center"/>
        <w:rPr>
          <w:rFonts w:ascii="Calibri" w:hAnsi="Calibri"/>
          <w:color w:val="002060"/>
          <w:sz w:val="22"/>
          <w:szCs w:val="24"/>
        </w:rPr>
      </w:pPr>
      <w:r w:rsidRPr="00EA5422">
        <w:rPr>
          <w:rFonts w:ascii="Calibri" w:hAnsi="Calibri"/>
          <w:b/>
          <w:color w:val="002060"/>
          <w:sz w:val="22"/>
          <w:szCs w:val="24"/>
        </w:rPr>
        <w:t xml:space="preserve">N.B. </w:t>
      </w:r>
      <w:r>
        <w:rPr>
          <w:rFonts w:ascii="Calibri" w:hAnsi="Calibri"/>
          <w:color w:val="002060"/>
          <w:sz w:val="22"/>
          <w:szCs w:val="24"/>
        </w:rPr>
        <w:t xml:space="preserve">Inserire solo le </w:t>
      </w:r>
      <w:r w:rsidRPr="00EA5422">
        <w:rPr>
          <w:rFonts w:ascii="Calibri" w:hAnsi="Calibri"/>
          <w:color w:val="002060"/>
          <w:sz w:val="22"/>
          <w:szCs w:val="24"/>
        </w:rPr>
        <w:t>spese fatturat</w:t>
      </w:r>
      <w:r>
        <w:rPr>
          <w:rFonts w:ascii="Calibri" w:hAnsi="Calibri"/>
          <w:color w:val="002060"/>
          <w:sz w:val="22"/>
          <w:szCs w:val="24"/>
        </w:rPr>
        <w:t xml:space="preserve">e </w:t>
      </w:r>
      <w:r w:rsidRPr="00EA5422">
        <w:rPr>
          <w:rFonts w:ascii="Calibri" w:hAnsi="Calibri"/>
          <w:b/>
          <w:color w:val="002060"/>
          <w:sz w:val="22"/>
          <w:szCs w:val="24"/>
        </w:rPr>
        <w:t>a partire dal 26 aprile 2022</w:t>
      </w:r>
      <w:r>
        <w:rPr>
          <w:rFonts w:ascii="Calibri" w:hAnsi="Calibri"/>
          <w:color w:val="002060"/>
          <w:sz w:val="22"/>
          <w:szCs w:val="24"/>
        </w:rPr>
        <w:t xml:space="preserve"> e che saranno </w:t>
      </w:r>
      <w:r w:rsidRPr="00EA5422">
        <w:rPr>
          <w:rFonts w:ascii="Calibri" w:hAnsi="Calibri"/>
          <w:color w:val="002060"/>
          <w:sz w:val="22"/>
          <w:szCs w:val="24"/>
        </w:rPr>
        <w:t>quietanzate dopo la data</w:t>
      </w:r>
      <w:r>
        <w:rPr>
          <w:rFonts w:ascii="Calibri" w:hAnsi="Calibri"/>
          <w:color w:val="002060"/>
          <w:sz w:val="22"/>
          <w:szCs w:val="24"/>
        </w:rPr>
        <w:t xml:space="preserve"> di presentazione della domanda, oppure le spese ancora non fatturate e quietanzate.</w:t>
      </w:r>
    </w:p>
    <w:p w:rsidR="00DA50F4" w:rsidRPr="00B13E55" w:rsidRDefault="00DA50F4" w:rsidP="00DA50F4">
      <w:pPr>
        <w:autoSpaceDE w:val="0"/>
        <w:autoSpaceDN w:val="0"/>
        <w:adjustRightInd w:val="0"/>
        <w:rPr>
          <w:rFonts w:ascii="Calibri" w:hAnsi="Calibri"/>
          <w:b/>
          <w:color w:val="002060"/>
        </w:rPr>
      </w:pPr>
    </w:p>
    <w:tbl>
      <w:tblPr>
        <w:tblW w:w="148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3601"/>
        <w:gridCol w:w="4961"/>
        <w:gridCol w:w="3402"/>
        <w:gridCol w:w="2267"/>
      </w:tblGrid>
      <w:tr w:rsidR="002C6067" w:rsidRPr="00B13E55" w:rsidTr="00EA5422">
        <w:tc>
          <w:tcPr>
            <w:tcW w:w="653" w:type="dxa"/>
            <w:shd w:val="clear" w:color="auto" w:fill="E7E6E6" w:themeFill="background2"/>
          </w:tcPr>
          <w:p w:rsidR="002C6067" w:rsidRPr="00B13E55" w:rsidRDefault="002C6067" w:rsidP="003165BD">
            <w:pPr>
              <w:autoSpaceDE w:val="0"/>
              <w:autoSpaceDN w:val="0"/>
              <w:adjustRightInd w:val="0"/>
              <w:rPr>
                <w:rFonts w:ascii="Calibri" w:hAnsi="Calibri"/>
                <w:b/>
                <w:color w:val="002060"/>
              </w:rPr>
            </w:pPr>
            <w:r w:rsidRPr="00B13E55">
              <w:rPr>
                <w:rFonts w:ascii="Calibri" w:hAnsi="Calibri"/>
                <w:b/>
                <w:color w:val="002060"/>
              </w:rPr>
              <w:t>VOCE</w:t>
            </w:r>
          </w:p>
        </w:tc>
        <w:tc>
          <w:tcPr>
            <w:tcW w:w="3601" w:type="dxa"/>
            <w:shd w:val="clear" w:color="auto" w:fill="E7E6E6" w:themeFill="background2"/>
          </w:tcPr>
          <w:p w:rsidR="002C6067" w:rsidRPr="00B13E55" w:rsidRDefault="002C6067" w:rsidP="003165BD">
            <w:pPr>
              <w:autoSpaceDE w:val="0"/>
              <w:autoSpaceDN w:val="0"/>
              <w:adjustRightInd w:val="0"/>
              <w:rPr>
                <w:rFonts w:ascii="Calibri" w:hAnsi="Calibri"/>
                <w:b/>
                <w:color w:val="002060"/>
              </w:rPr>
            </w:pPr>
            <w:r w:rsidRPr="00B13E55">
              <w:rPr>
                <w:rFonts w:ascii="Calibri" w:hAnsi="Calibri"/>
                <w:b/>
                <w:color w:val="002060"/>
              </w:rPr>
              <w:t>TIPOLOGIA DI SPESA</w:t>
            </w:r>
          </w:p>
        </w:tc>
        <w:tc>
          <w:tcPr>
            <w:tcW w:w="4961" w:type="dxa"/>
            <w:shd w:val="clear" w:color="auto" w:fill="E7E6E6" w:themeFill="background2"/>
          </w:tcPr>
          <w:p w:rsidR="002C6067" w:rsidRPr="00B13E55" w:rsidRDefault="002C6067" w:rsidP="00EA5422">
            <w:pPr>
              <w:autoSpaceDE w:val="0"/>
              <w:autoSpaceDN w:val="0"/>
              <w:adjustRightInd w:val="0"/>
              <w:rPr>
                <w:rFonts w:ascii="Calibri" w:hAnsi="Calibri"/>
                <w:b/>
                <w:color w:val="002060"/>
              </w:rPr>
            </w:pPr>
            <w:r w:rsidRPr="00B13E55">
              <w:rPr>
                <w:rFonts w:ascii="Calibri" w:hAnsi="Calibri"/>
                <w:b/>
                <w:color w:val="002060"/>
              </w:rPr>
              <w:t>DETTAGLI – Riportare descrizion</w:t>
            </w:r>
            <w:r w:rsidR="00EA5422">
              <w:rPr>
                <w:rFonts w:ascii="Calibri" w:hAnsi="Calibri"/>
                <w:b/>
                <w:color w:val="002060"/>
              </w:rPr>
              <w:t>e</w:t>
            </w:r>
            <w:r w:rsidRPr="00B13E55">
              <w:rPr>
                <w:rFonts w:ascii="Calibri" w:hAnsi="Calibri"/>
                <w:b/>
                <w:color w:val="002060"/>
              </w:rPr>
              <w:t xml:space="preserve"> delle spese.</w:t>
            </w:r>
            <w:r>
              <w:rPr>
                <w:rFonts w:ascii="Calibri" w:hAnsi="Calibri"/>
                <w:b/>
                <w:color w:val="002060"/>
              </w:rPr>
              <w:br/>
              <w:t>A</w:t>
            </w:r>
            <w:r w:rsidRPr="00B13E55">
              <w:rPr>
                <w:rFonts w:ascii="Calibri" w:hAnsi="Calibri"/>
                <w:b/>
                <w:color w:val="002060"/>
              </w:rPr>
              <w:t>mpliare gli spazi se necessario. È consigliabile allegare preventivo/brochure descrittiva</w:t>
            </w:r>
          </w:p>
        </w:tc>
        <w:tc>
          <w:tcPr>
            <w:tcW w:w="3402" w:type="dxa"/>
            <w:shd w:val="clear" w:color="auto" w:fill="E7E6E6" w:themeFill="background2"/>
          </w:tcPr>
          <w:p w:rsidR="002C6067" w:rsidRPr="00B13E55" w:rsidRDefault="002C6067" w:rsidP="00B13E55">
            <w:pPr>
              <w:autoSpaceDE w:val="0"/>
              <w:autoSpaceDN w:val="0"/>
              <w:adjustRightInd w:val="0"/>
              <w:rPr>
                <w:rFonts w:ascii="Calibri" w:hAnsi="Calibri"/>
                <w:b/>
                <w:color w:val="002060"/>
              </w:rPr>
            </w:pPr>
            <w:r>
              <w:rPr>
                <w:rFonts w:ascii="Calibri" w:hAnsi="Calibri"/>
                <w:b/>
                <w:color w:val="002060"/>
              </w:rPr>
              <w:t>NOME  E C.F. DEL FORNITORE</w:t>
            </w:r>
          </w:p>
        </w:tc>
        <w:tc>
          <w:tcPr>
            <w:tcW w:w="2267" w:type="dxa"/>
            <w:shd w:val="clear" w:color="auto" w:fill="E7E6E6" w:themeFill="background2"/>
          </w:tcPr>
          <w:p w:rsidR="002C6067" w:rsidRPr="00B13E55" w:rsidRDefault="002C6067" w:rsidP="00B13E55">
            <w:pPr>
              <w:autoSpaceDE w:val="0"/>
              <w:autoSpaceDN w:val="0"/>
              <w:adjustRightInd w:val="0"/>
              <w:rPr>
                <w:b/>
                <w:color w:val="002060"/>
              </w:rPr>
            </w:pPr>
            <w:r w:rsidRPr="00B13E55">
              <w:rPr>
                <w:rFonts w:ascii="Calibri" w:hAnsi="Calibri"/>
                <w:b/>
                <w:color w:val="002060"/>
              </w:rPr>
              <w:t xml:space="preserve">IMPORTO al netto di </w:t>
            </w:r>
            <w:r w:rsidRPr="00B13E55">
              <w:rPr>
                <w:rFonts w:ascii="Calibri" w:hAnsi="Calibri" w:cs="Calibri"/>
                <w:b/>
                <w:color w:val="002060"/>
              </w:rPr>
              <w:t xml:space="preserve">IVA </w:t>
            </w:r>
          </w:p>
        </w:tc>
      </w:tr>
      <w:tr w:rsidR="002C6067" w:rsidRPr="00B13E55" w:rsidTr="00EA5422">
        <w:trPr>
          <w:trHeight w:val="495"/>
        </w:trPr>
        <w:tc>
          <w:tcPr>
            <w:tcW w:w="653" w:type="dxa"/>
            <w:shd w:val="clear" w:color="auto" w:fill="E7E6E6" w:themeFill="background2"/>
          </w:tcPr>
          <w:p w:rsidR="002C6067" w:rsidRPr="00B13E55" w:rsidRDefault="002C6067" w:rsidP="003165BD">
            <w:pPr>
              <w:autoSpaceDE w:val="0"/>
              <w:autoSpaceDN w:val="0"/>
              <w:adjustRightInd w:val="0"/>
              <w:jc w:val="center"/>
              <w:rPr>
                <w:rFonts w:ascii="Calibri" w:hAnsi="Calibri"/>
                <w:b/>
                <w:color w:val="002060"/>
              </w:rPr>
            </w:pPr>
            <w:r w:rsidRPr="00B13E55">
              <w:rPr>
                <w:rFonts w:ascii="Calibri" w:hAnsi="Calibri"/>
                <w:b/>
                <w:color w:val="002060"/>
              </w:rPr>
              <w:t>A</w:t>
            </w:r>
          </w:p>
        </w:tc>
        <w:tc>
          <w:tcPr>
            <w:tcW w:w="3601" w:type="dxa"/>
            <w:shd w:val="clear" w:color="auto" w:fill="DEEAF6" w:themeFill="accent1" w:themeFillTint="33"/>
          </w:tcPr>
          <w:p w:rsidR="002C6067" w:rsidRPr="00B13E55" w:rsidRDefault="00EA5422" w:rsidP="00EA5422">
            <w:pPr>
              <w:autoSpaceDE w:val="0"/>
              <w:autoSpaceDN w:val="0"/>
              <w:adjustRightInd w:val="0"/>
              <w:rPr>
                <w:rFonts w:ascii="Calibri" w:hAnsi="Calibri"/>
                <w:color w:val="002060"/>
              </w:rPr>
            </w:pPr>
            <w:r>
              <w:rPr>
                <w:rFonts w:ascii="Calibri" w:hAnsi="Calibri"/>
                <w:color w:val="002060"/>
              </w:rPr>
              <w:t>A</w:t>
            </w:r>
            <w:r w:rsidRPr="00EA5422">
              <w:rPr>
                <w:rFonts w:ascii="Calibri" w:hAnsi="Calibri"/>
                <w:color w:val="002060"/>
              </w:rPr>
              <w:t xml:space="preserve">cquisto e installazione di collettori solari termici e/o impianti di micro-cogenerazione con potenza massima di 200 </w:t>
            </w:r>
            <w:proofErr w:type="spellStart"/>
            <w:r w:rsidRPr="00EA5422">
              <w:rPr>
                <w:rFonts w:ascii="Calibri" w:hAnsi="Calibri"/>
                <w:color w:val="002060"/>
              </w:rPr>
              <w:t>kWel</w:t>
            </w:r>
            <w:proofErr w:type="spellEnd"/>
          </w:p>
        </w:tc>
        <w:tc>
          <w:tcPr>
            <w:tcW w:w="4961" w:type="dxa"/>
            <w:shd w:val="clear" w:color="auto" w:fill="auto"/>
          </w:tcPr>
          <w:p w:rsidR="002C6067" w:rsidRPr="00B13E55" w:rsidRDefault="002C6067" w:rsidP="004C41C9">
            <w:pPr>
              <w:autoSpaceDE w:val="0"/>
              <w:autoSpaceDN w:val="0"/>
              <w:adjustRightInd w:val="0"/>
              <w:rPr>
                <w:rFonts w:ascii="Calibri" w:hAnsi="Calibri"/>
                <w:b/>
                <w:color w:val="002060"/>
              </w:rPr>
            </w:pPr>
            <w:r>
              <w:rPr>
                <w:rFonts w:ascii="Calibri" w:hAnsi="Calibri"/>
                <w:b/>
                <w:color w:val="002060"/>
              </w:rPr>
              <w:t>…</w:t>
            </w:r>
          </w:p>
        </w:tc>
        <w:tc>
          <w:tcPr>
            <w:tcW w:w="3402" w:type="dxa"/>
          </w:tcPr>
          <w:p w:rsidR="002C6067" w:rsidRDefault="002C6067" w:rsidP="003165BD">
            <w:pPr>
              <w:autoSpaceDE w:val="0"/>
              <w:autoSpaceDN w:val="0"/>
              <w:adjustRightInd w:val="0"/>
              <w:rPr>
                <w:rFonts w:ascii="Calibri" w:hAnsi="Calibri"/>
                <w:b/>
                <w:color w:val="002060"/>
              </w:rPr>
            </w:pPr>
          </w:p>
        </w:tc>
        <w:tc>
          <w:tcPr>
            <w:tcW w:w="2267" w:type="dxa"/>
            <w:shd w:val="clear" w:color="auto" w:fill="auto"/>
          </w:tcPr>
          <w:p w:rsidR="002C6067" w:rsidRPr="00B13E55" w:rsidRDefault="002C6067" w:rsidP="003165BD">
            <w:pPr>
              <w:autoSpaceDE w:val="0"/>
              <w:autoSpaceDN w:val="0"/>
              <w:adjustRightInd w:val="0"/>
              <w:rPr>
                <w:rFonts w:ascii="Calibri" w:hAnsi="Calibri"/>
                <w:b/>
                <w:color w:val="002060"/>
              </w:rPr>
            </w:pPr>
            <w:r>
              <w:rPr>
                <w:rFonts w:ascii="Calibri" w:hAnsi="Calibri"/>
                <w:b/>
                <w:color w:val="002060"/>
              </w:rPr>
              <w:t>€ …</w:t>
            </w:r>
          </w:p>
        </w:tc>
      </w:tr>
      <w:tr w:rsidR="002C6067" w:rsidRPr="00B13E55" w:rsidTr="00EA5422">
        <w:tc>
          <w:tcPr>
            <w:tcW w:w="653" w:type="dxa"/>
            <w:shd w:val="clear" w:color="auto" w:fill="E7E6E6" w:themeFill="background2"/>
          </w:tcPr>
          <w:p w:rsidR="002C6067" w:rsidRPr="00B13E55" w:rsidRDefault="002C6067" w:rsidP="003165BD">
            <w:pPr>
              <w:autoSpaceDE w:val="0"/>
              <w:autoSpaceDN w:val="0"/>
              <w:adjustRightInd w:val="0"/>
              <w:jc w:val="center"/>
              <w:rPr>
                <w:rFonts w:ascii="Calibri" w:hAnsi="Calibri"/>
                <w:b/>
                <w:color w:val="002060"/>
              </w:rPr>
            </w:pPr>
            <w:r w:rsidRPr="00B13E55">
              <w:rPr>
                <w:rFonts w:ascii="Calibri" w:hAnsi="Calibri"/>
                <w:b/>
                <w:color w:val="002060"/>
              </w:rPr>
              <w:t>B</w:t>
            </w:r>
          </w:p>
        </w:tc>
        <w:tc>
          <w:tcPr>
            <w:tcW w:w="3601" w:type="dxa"/>
            <w:shd w:val="clear" w:color="auto" w:fill="DEEAF6" w:themeFill="accent1" w:themeFillTint="33"/>
          </w:tcPr>
          <w:p w:rsidR="002C6067" w:rsidRPr="00B13E55" w:rsidRDefault="00EA5422" w:rsidP="00B13E55">
            <w:pPr>
              <w:autoSpaceDE w:val="0"/>
              <w:autoSpaceDN w:val="0"/>
              <w:adjustRightInd w:val="0"/>
              <w:rPr>
                <w:rFonts w:ascii="Calibri" w:hAnsi="Calibri"/>
                <w:color w:val="002060"/>
              </w:rPr>
            </w:pPr>
            <w:r w:rsidRPr="00EA5422">
              <w:rPr>
                <w:rFonts w:ascii="Calibri" w:hAnsi="Calibri"/>
                <w:color w:val="002060"/>
              </w:rPr>
              <w:t>Acquisto e installazione di impianti fotovoltaici per l’autoproduzione di energia con fonti rinnovabili</w:t>
            </w:r>
          </w:p>
        </w:tc>
        <w:tc>
          <w:tcPr>
            <w:tcW w:w="4961" w:type="dxa"/>
            <w:shd w:val="clear" w:color="auto" w:fill="auto"/>
          </w:tcPr>
          <w:p w:rsidR="002C6067" w:rsidRPr="00B13E55" w:rsidRDefault="002C6067" w:rsidP="004C41C9">
            <w:pPr>
              <w:autoSpaceDE w:val="0"/>
              <w:autoSpaceDN w:val="0"/>
              <w:adjustRightInd w:val="0"/>
              <w:rPr>
                <w:rFonts w:ascii="Calibri" w:hAnsi="Calibri"/>
                <w:color w:val="002060"/>
              </w:rPr>
            </w:pPr>
          </w:p>
        </w:tc>
        <w:tc>
          <w:tcPr>
            <w:tcW w:w="3402" w:type="dxa"/>
          </w:tcPr>
          <w:p w:rsidR="002C6067" w:rsidRPr="00B13E55" w:rsidRDefault="002C6067" w:rsidP="003165BD">
            <w:pPr>
              <w:autoSpaceDE w:val="0"/>
              <w:autoSpaceDN w:val="0"/>
              <w:adjustRightInd w:val="0"/>
              <w:rPr>
                <w:rFonts w:ascii="Calibri" w:hAnsi="Calibri"/>
                <w:b/>
                <w:color w:val="002060"/>
              </w:rPr>
            </w:pPr>
          </w:p>
        </w:tc>
        <w:tc>
          <w:tcPr>
            <w:tcW w:w="2267" w:type="dxa"/>
            <w:shd w:val="clear" w:color="auto" w:fill="auto"/>
          </w:tcPr>
          <w:p w:rsidR="002C6067" w:rsidRPr="00B13E55" w:rsidRDefault="002C6067" w:rsidP="003165BD">
            <w:pPr>
              <w:autoSpaceDE w:val="0"/>
              <w:autoSpaceDN w:val="0"/>
              <w:adjustRightInd w:val="0"/>
              <w:rPr>
                <w:rFonts w:ascii="Calibri" w:hAnsi="Calibri"/>
                <w:b/>
                <w:color w:val="002060"/>
              </w:rPr>
            </w:pPr>
          </w:p>
        </w:tc>
      </w:tr>
      <w:tr w:rsidR="002C6067" w:rsidRPr="00B13E55" w:rsidTr="00EA5422">
        <w:tc>
          <w:tcPr>
            <w:tcW w:w="653" w:type="dxa"/>
            <w:shd w:val="clear" w:color="auto" w:fill="E7E6E6" w:themeFill="background2"/>
          </w:tcPr>
          <w:p w:rsidR="002C6067" w:rsidRPr="00B13E55" w:rsidRDefault="002C6067" w:rsidP="003165BD">
            <w:pPr>
              <w:autoSpaceDE w:val="0"/>
              <w:autoSpaceDN w:val="0"/>
              <w:adjustRightInd w:val="0"/>
              <w:jc w:val="center"/>
              <w:rPr>
                <w:rFonts w:ascii="Calibri" w:hAnsi="Calibri"/>
                <w:b/>
                <w:color w:val="002060"/>
              </w:rPr>
            </w:pPr>
            <w:r w:rsidRPr="00B13E55">
              <w:rPr>
                <w:rFonts w:ascii="Calibri" w:hAnsi="Calibri"/>
                <w:b/>
                <w:color w:val="002060"/>
              </w:rPr>
              <w:t>C</w:t>
            </w:r>
          </w:p>
          <w:p w:rsidR="002C6067" w:rsidRPr="00B13E55" w:rsidRDefault="002C6067" w:rsidP="003165BD">
            <w:pPr>
              <w:autoSpaceDE w:val="0"/>
              <w:autoSpaceDN w:val="0"/>
              <w:adjustRightInd w:val="0"/>
              <w:rPr>
                <w:rFonts w:ascii="Calibri" w:hAnsi="Calibri"/>
                <w:b/>
                <w:color w:val="002060"/>
              </w:rPr>
            </w:pPr>
          </w:p>
        </w:tc>
        <w:tc>
          <w:tcPr>
            <w:tcW w:w="3601" w:type="dxa"/>
            <w:shd w:val="clear" w:color="auto" w:fill="DEEAF6" w:themeFill="accent1" w:themeFillTint="33"/>
          </w:tcPr>
          <w:p w:rsidR="002C6067" w:rsidRPr="00B13E55" w:rsidRDefault="00EA5422" w:rsidP="00B13E55">
            <w:pPr>
              <w:autoSpaceDE w:val="0"/>
              <w:autoSpaceDN w:val="0"/>
              <w:adjustRightInd w:val="0"/>
              <w:rPr>
                <w:rFonts w:ascii="Calibri" w:hAnsi="Calibri"/>
                <w:color w:val="002060"/>
              </w:rPr>
            </w:pPr>
            <w:r w:rsidRPr="00EA5422">
              <w:rPr>
                <w:rFonts w:ascii="Calibri" w:hAnsi="Calibri"/>
                <w:color w:val="002060"/>
              </w:rPr>
              <w:t>Acquisto e installazione di macchinari e attrezzature in sostituzione dei macchinari e delle attrezzature in uso nel sito produttivo</w:t>
            </w:r>
          </w:p>
        </w:tc>
        <w:tc>
          <w:tcPr>
            <w:tcW w:w="4961" w:type="dxa"/>
            <w:shd w:val="clear" w:color="auto" w:fill="auto"/>
          </w:tcPr>
          <w:p w:rsidR="002C6067" w:rsidRPr="00B13E55" w:rsidRDefault="002C6067" w:rsidP="004C41C9">
            <w:pPr>
              <w:autoSpaceDE w:val="0"/>
              <w:autoSpaceDN w:val="0"/>
              <w:adjustRightInd w:val="0"/>
              <w:rPr>
                <w:rFonts w:ascii="Calibri" w:hAnsi="Calibri"/>
                <w:color w:val="002060"/>
              </w:rPr>
            </w:pPr>
          </w:p>
        </w:tc>
        <w:tc>
          <w:tcPr>
            <w:tcW w:w="3402" w:type="dxa"/>
          </w:tcPr>
          <w:p w:rsidR="002C6067" w:rsidRPr="00B13E55" w:rsidRDefault="002C6067" w:rsidP="003165BD">
            <w:pPr>
              <w:autoSpaceDE w:val="0"/>
              <w:autoSpaceDN w:val="0"/>
              <w:adjustRightInd w:val="0"/>
              <w:rPr>
                <w:rFonts w:ascii="Calibri" w:hAnsi="Calibri"/>
                <w:b/>
                <w:color w:val="002060"/>
              </w:rPr>
            </w:pPr>
          </w:p>
        </w:tc>
        <w:tc>
          <w:tcPr>
            <w:tcW w:w="2267" w:type="dxa"/>
            <w:shd w:val="clear" w:color="auto" w:fill="auto"/>
          </w:tcPr>
          <w:p w:rsidR="002C6067" w:rsidRPr="00B13E55" w:rsidRDefault="002C6067" w:rsidP="003165BD">
            <w:pPr>
              <w:autoSpaceDE w:val="0"/>
              <w:autoSpaceDN w:val="0"/>
              <w:adjustRightInd w:val="0"/>
              <w:rPr>
                <w:rFonts w:ascii="Calibri" w:hAnsi="Calibri"/>
                <w:b/>
                <w:color w:val="002060"/>
              </w:rPr>
            </w:pPr>
          </w:p>
        </w:tc>
      </w:tr>
      <w:tr w:rsidR="002C6067" w:rsidRPr="00B13E55" w:rsidTr="00EA5422">
        <w:tc>
          <w:tcPr>
            <w:tcW w:w="653" w:type="dxa"/>
            <w:shd w:val="clear" w:color="auto" w:fill="E7E6E6" w:themeFill="background2"/>
          </w:tcPr>
          <w:p w:rsidR="002C6067" w:rsidRPr="00B13E55" w:rsidRDefault="002C6067" w:rsidP="003165BD">
            <w:pPr>
              <w:autoSpaceDE w:val="0"/>
              <w:autoSpaceDN w:val="0"/>
              <w:adjustRightInd w:val="0"/>
              <w:jc w:val="center"/>
              <w:rPr>
                <w:rFonts w:ascii="Calibri" w:hAnsi="Calibri"/>
                <w:b/>
                <w:color w:val="002060"/>
              </w:rPr>
            </w:pPr>
            <w:r w:rsidRPr="00B13E55">
              <w:rPr>
                <w:rFonts w:ascii="Calibri" w:hAnsi="Calibri"/>
                <w:b/>
                <w:color w:val="002060"/>
              </w:rPr>
              <w:t>D</w:t>
            </w:r>
          </w:p>
        </w:tc>
        <w:tc>
          <w:tcPr>
            <w:tcW w:w="3601" w:type="dxa"/>
            <w:shd w:val="clear" w:color="auto" w:fill="DEEAF6" w:themeFill="accent1" w:themeFillTint="33"/>
          </w:tcPr>
          <w:p w:rsidR="002C6067" w:rsidRPr="00B13E55" w:rsidRDefault="00EA5422" w:rsidP="00EA5422">
            <w:pPr>
              <w:autoSpaceDE w:val="0"/>
              <w:autoSpaceDN w:val="0"/>
              <w:adjustRightInd w:val="0"/>
              <w:rPr>
                <w:rFonts w:ascii="Calibri" w:hAnsi="Calibri"/>
                <w:color w:val="002060"/>
              </w:rPr>
            </w:pPr>
            <w:r w:rsidRPr="00EA5422">
              <w:rPr>
                <w:rFonts w:ascii="Calibri" w:hAnsi="Calibri"/>
                <w:color w:val="002060"/>
              </w:rPr>
              <w:t>Acquisto e installazione di caldaie ad alta efficienza a condensazione, a biomassa ovvero pompe di calore in sostituzione delle caldaie in uso</w:t>
            </w:r>
          </w:p>
        </w:tc>
        <w:tc>
          <w:tcPr>
            <w:tcW w:w="4961" w:type="dxa"/>
            <w:shd w:val="clear" w:color="auto" w:fill="auto"/>
          </w:tcPr>
          <w:p w:rsidR="002C6067" w:rsidRPr="00B13E55" w:rsidRDefault="002C6067" w:rsidP="004C41C9">
            <w:pPr>
              <w:autoSpaceDE w:val="0"/>
              <w:autoSpaceDN w:val="0"/>
              <w:adjustRightInd w:val="0"/>
              <w:rPr>
                <w:rFonts w:ascii="Calibri" w:hAnsi="Calibri"/>
                <w:color w:val="002060"/>
              </w:rPr>
            </w:pPr>
          </w:p>
        </w:tc>
        <w:tc>
          <w:tcPr>
            <w:tcW w:w="3402" w:type="dxa"/>
          </w:tcPr>
          <w:p w:rsidR="002C6067" w:rsidRPr="00B13E55" w:rsidRDefault="002C6067" w:rsidP="003165BD">
            <w:pPr>
              <w:autoSpaceDE w:val="0"/>
              <w:autoSpaceDN w:val="0"/>
              <w:adjustRightInd w:val="0"/>
              <w:rPr>
                <w:rFonts w:ascii="Calibri" w:hAnsi="Calibri"/>
                <w:b/>
                <w:color w:val="002060"/>
              </w:rPr>
            </w:pPr>
          </w:p>
        </w:tc>
        <w:tc>
          <w:tcPr>
            <w:tcW w:w="2267" w:type="dxa"/>
            <w:shd w:val="clear" w:color="auto" w:fill="auto"/>
          </w:tcPr>
          <w:p w:rsidR="002C6067" w:rsidRPr="00B13E55" w:rsidRDefault="002C6067" w:rsidP="003165BD">
            <w:pPr>
              <w:autoSpaceDE w:val="0"/>
              <w:autoSpaceDN w:val="0"/>
              <w:adjustRightInd w:val="0"/>
              <w:rPr>
                <w:rFonts w:ascii="Calibri" w:hAnsi="Calibri"/>
                <w:b/>
                <w:color w:val="002060"/>
              </w:rPr>
            </w:pPr>
          </w:p>
        </w:tc>
      </w:tr>
      <w:tr w:rsidR="002C6067" w:rsidRPr="00B13E55" w:rsidTr="00EA5422">
        <w:tc>
          <w:tcPr>
            <w:tcW w:w="653" w:type="dxa"/>
            <w:shd w:val="clear" w:color="auto" w:fill="E7E6E6" w:themeFill="background2"/>
          </w:tcPr>
          <w:p w:rsidR="002C6067" w:rsidRPr="00B13E55" w:rsidRDefault="002C6067" w:rsidP="00B41EA9">
            <w:pPr>
              <w:autoSpaceDE w:val="0"/>
              <w:autoSpaceDN w:val="0"/>
              <w:adjustRightInd w:val="0"/>
              <w:jc w:val="center"/>
              <w:rPr>
                <w:rFonts w:ascii="Calibri" w:hAnsi="Calibri"/>
                <w:b/>
                <w:color w:val="002060"/>
              </w:rPr>
            </w:pPr>
            <w:r w:rsidRPr="00B13E55">
              <w:rPr>
                <w:rFonts w:ascii="Calibri" w:hAnsi="Calibri"/>
                <w:b/>
                <w:color w:val="002060"/>
              </w:rPr>
              <w:t>E</w:t>
            </w:r>
          </w:p>
          <w:p w:rsidR="002C6067" w:rsidRPr="00B13E55" w:rsidRDefault="002C6067" w:rsidP="00B41EA9">
            <w:pPr>
              <w:autoSpaceDE w:val="0"/>
              <w:autoSpaceDN w:val="0"/>
              <w:adjustRightInd w:val="0"/>
              <w:rPr>
                <w:rFonts w:ascii="Calibri" w:hAnsi="Calibri"/>
                <w:b/>
                <w:color w:val="002060"/>
              </w:rPr>
            </w:pPr>
          </w:p>
        </w:tc>
        <w:tc>
          <w:tcPr>
            <w:tcW w:w="3601" w:type="dxa"/>
            <w:shd w:val="clear" w:color="auto" w:fill="DEEAF6" w:themeFill="accent1" w:themeFillTint="33"/>
          </w:tcPr>
          <w:p w:rsidR="002C6067" w:rsidRPr="00B13E55" w:rsidRDefault="00EA5422" w:rsidP="00EA5422">
            <w:pPr>
              <w:autoSpaceDE w:val="0"/>
              <w:autoSpaceDN w:val="0"/>
              <w:adjustRightInd w:val="0"/>
              <w:rPr>
                <w:rFonts w:ascii="Calibri" w:hAnsi="Calibri"/>
                <w:color w:val="002060"/>
              </w:rPr>
            </w:pPr>
            <w:r w:rsidRPr="00EA5422">
              <w:rPr>
                <w:rFonts w:ascii="Calibri" w:hAnsi="Calibri"/>
                <w:color w:val="002060"/>
              </w:rPr>
              <w:t>Acquisto e installazione di sistemi di domotica per il risparmio energetico e di moni</w:t>
            </w:r>
            <w:r>
              <w:rPr>
                <w:rFonts w:ascii="Calibri" w:hAnsi="Calibri"/>
                <w:color w:val="002060"/>
              </w:rPr>
              <w:t>toraggio dei consumi energetici</w:t>
            </w:r>
          </w:p>
        </w:tc>
        <w:tc>
          <w:tcPr>
            <w:tcW w:w="4961" w:type="dxa"/>
            <w:shd w:val="clear" w:color="auto" w:fill="auto"/>
          </w:tcPr>
          <w:p w:rsidR="002C6067" w:rsidRPr="00B13E55" w:rsidRDefault="002C6067" w:rsidP="00B41EA9">
            <w:pPr>
              <w:autoSpaceDE w:val="0"/>
              <w:autoSpaceDN w:val="0"/>
              <w:adjustRightInd w:val="0"/>
              <w:rPr>
                <w:rFonts w:ascii="Calibri" w:hAnsi="Calibri"/>
                <w:color w:val="002060"/>
              </w:rPr>
            </w:pPr>
          </w:p>
        </w:tc>
        <w:tc>
          <w:tcPr>
            <w:tcW w:w="3402" w:type="dxa"/>
          </w:tcPr>
          <w:p w:rsidR="002C6067" w:rsidRPr="00B13E55" w:rsidRDefault="002C6067" w:rsidP="00B41EA9">
            <w:pPr>
              <w:autoSpaceDE w:val="0"/>
              <w:autoSpaceDN w:val="0"/>
              <w:adjustRightInd w:val="0"/>
              <w:rPr>
                <w:rFonts w:ascii="Calibri" w:hAnsi="Calibri"/>
                <w:b/>
                <w:color w:val="002060"/>
              </w:rPr>
            </w:pPr>
          </w:p>
        </w:tc>
        <w:tc>
          <w:tcPr>
            <w:tcW w:w="2267" w:type="dxa"/>
            <w:shd w:val="clear" w:color="auto" w:fill="auto"/>
          </w:tcPr>
          <w:p w:rsidR="002C6067" w:rsidRPr="00B13E55" w:rsidRDefault="002C6067" w:rsidP="00B41EA9">
            <w:pPr>
              <w:autoSpaceDE w:val="0"/>
              <w:autoSpaceDN w:val="0"/>
              <w:adjustRightInd w:val="0"/>
              <w:rPr>
                <w:rFonts w:ascii="Calibri" w:hAnsi="Calibri"/>
                <w:b/>
                <w:color w:val="002060"/>
              </w:rPr>
            </w:pPr>
          </w:p>
        </w:tc>
      </w:tr>
      <w:tr w:rsidR="002C6067" w:rsidRPr="00B13E55" w:rsidTr="00EA5422">
        <w:tc>
          <w:tcPr>
            <w:tcW w:w="653" w:type="dxa"/>
            <w:shd w:val="clear" w:color="auto" w:fill="E7E6E6" w:themeFill="background2"/>
          </w:tcPr>
          <w:p w:rsidR="002C6067" w:rsidRPr="00B13E55" w:rsidRDefault="002C6067" w:rsidP="00B41EA9">
            <w:pPr>
              <w:autoSpaceDE w:val="0"/>
              <w:autoSpaceDN w:val="0"/>
              <w:adjustRightInd w:val="0"/>
              <w:jc w:val="center"/>
              <w:rPr>
                <w:rFonts w:ascii="Calibri" w:hAnsi="Calibri"/>
                <w:b/>
                <w:color w:val="002060"/>
              </w:rPr>
            </w:pPr>
            <w:r w:rsidRPr="00B13E55">
              <w:rPr>
                <w:rFonts w:ascii="Calibri" w:hAnsi="Calibri"/>
                <w:b/>
                <w:color w:val="002060"/>
              </w:rPr>
              <w:t>F</w:t>
            </w:r>
          </w:p>
        </w:tc>
        <w:tc>
          <w:tcPr>
            <w:tcW w:w="3601" w:type="dxa"/>
            <w:shd w:val="clear" w:color="auto" w:fill="DEEAF6" w:themeFill="accent1" w:themeFillTint="33"/>
          </w:tcPr>
          <w:p w:rsidR="002C6067" w:rsidRPr="00B13E55" w:rsidRDefault="00EA5422" w:rsidP="00EA5422">
            <w:pPr>
              <w:autoSpaceDE w:val="0"/>
              <w:autoSpaceDN w:val="0"/>
              <w:adjustRightInd w:val="0"/>
              <w:rPr>
                <w:rFonts w:ascii="Calibri" w:hAnsi="Calibri"/>
                <w:color w:val="002060"/>
              </w:rPr>
            </w:pPr>
            <w:r>
              <w:rPr>
                <w:rFonts w:ascii="Calibri" w:hAnsi="Calibri"/>
                <w:color w:val="002060"/>
              </w:rPr>
              <w:t>A</w:t>
            </w:r>
            <w:r w:rsidRPr="00EA5422">
              <w:rPr>
                <w:rFonts w:ascii="Calibri" w:hAnsi="Calibri"/>
                <w:color w:val="002060"/>
              </w:rPr>
              <w:t>cquisto e installazione di apparecchi LED a basso consumo in sostituzione dell'illuminazione tradizionale (a fluorescenza, incandescenza o alogena, etc.)</w:t>
            </w:r>
          </w:p>
        </w:tc>
        <w:tc>
          <w:tcPr>
            <w:tcW w:w="4961" w:type="dxa"/>
            <w:shd w:val="clear" w:color="auto" w:fill="auto"/>
          </w:tcPr>
          <w:p w:rsidR="002C6067" w:rsidRPr="00B13E55" w:rsidRDefault="002C6067" w:rsidP="00B41EA9">
            <w:pPr>
              <w:autoSpaceDE w:val="0"/>
              <w:autoSpaceDN w:val="0"/>
              <w:adjustRightInd w:val="0"/>
              <w:rPr>
                <w:rFonts w:ascii="Calibri" w:hAnsi="Calibri"/>
                <w:color w:val="002060"/>
              </w:rPr>
            </w:pPr>
          </w:p>
        </w:tc>
        <w:tc>
          <w:tcPr>
            <w:tcW w:w="3402" w:type="dxa"/>
          </w:tcPr>
          <w:p w:rsidR="002C6067" w:rsidRPr="00B13E55" w:rsidRDefault="002C6067" w:rsidP="00B41EA9">
            <w:pPr>
              <w:autoSpaceDE w:val="0"/>
              <w:autoSpaceDN w:val="0"/>
              <w:adjustRightInd w:val="0"/>
              <w:rPr>
                <w:rFonts w:ascii="Calibri" w:hAnsi="Calibri"/>
                <w:b/>
                <w:color w:val="002060"/>
              </w:rPr>
            </w:pPr>
          </w:p>
        </w:tc>
        <w:tc>
          <w:tcPr>
            <w:tcW w:w="2267" w:type="dxa"/>
            <w:shd w:val="clear" w:color="auto" w:fill="auto"/>
          </w:tcPr>
          <w:p w:rsidR="002C6067" w:rsidRPr="00B13E55" w:rsidRDefault="002C6067" w:rsidP="00B41EA9">
            <w:pPr>
              <w:autoSpaceDE w:val="0"/>
              <w:autoSpaceDN w:val="0"/>
              <w:adjustRightInd w:val="0"/>
              <w:rPr>
                <w:rFonts w:ascii="Calibri" w:hAnsi="Calibri"/>
                <w:b/>
                <w:color w:val="002060"/>
              </w:rPr>
            </w:pPr>
          </w:p>
        </w:tc>
      </w:tr>
      <w:tr w:rsidR="002C6067" w:rsidRPr="00B13E55" w:rsidTr="00EA5422">
        <w:tc>
          <w:tcPr>
            <w:tcW w:w="653" w:type="dxa"/>
            <w:shd w:val="clear" w:color="auto" w:fill="E7E6E6" w:themeFill="background2"/>
          </w:tcPr>
          <w:p w:rsidR="002C6067" w:rsidRPr="00B13E55" w:rsidRDefault="002C6067" w:rsidP="00B41EA9">
            <w:pPr>
              <w:autoSpaceDE w:val="0"/>
              <w:autoSpaceDN w:val="0"/>
              <w:adjustRightInd w:val="0"/>
              <w:jc w:val="center"/>
              <w:rPr>
                <w:rFonts w:ascii="Calibri" w:hAnsi="Calibri"/>
                <w:b/>
                <w:color w:val="002060"/>
              </w:rPr>
            </w:pPr>
            <w:r w:rsidRPr="00B13E55">
              <w:rPr>
                <w:rFonts w:ascii="Calibri" w:hAnsi="Calibri"/>
                <w:b/>
                <w:color w:val="002060"/>
              </w:rPr>
              <w:lastRenderedPageBreak/>
              <w:t>G</w:t>
            </w:r>
          </w:p>
        </w:tc>
        <w:tc>
          <w:tcPr>
            <w:tcW w:w="3601" w:type="dxa"/>
            <w:shd w:val="clear" w:color="auto" w:fill="DEEAF6" w:themeFill="accent1" w:themeFillTint="33"/>
          </w:tcPr>
          <w:p w:rsidR="002C6067" w:rsidRPr="00B13E55" w:rsidRDefault="00EA5422" w:rsidP="00B32345">
            <w:pPr>
              <w:autoSpaceDE w:val="0"/>
              <w:autoSpaceDN w:val="0"/>
              <w:adjustRightInd w:val="0"/>
              <w:rPr>
                <w:rFonts w:ascii="Calibri" w:hAnsi="Calibri"/>
                <w:color w:val="002060"/>
              </w:rPr>
            </w:pPr>
            <w:r>
              <w:rPr>
                <w:rFonts w:ascii="Calibri" w:hAnsi="Calibri"/>
                <w:color w:val="002060"/>
              </w:rPr>
              <w:t>C</w:t>
            </w:r>
            <w:r w:rsidRPr="00EA5422">
              <w:rPr>
                <w:rFonts w:ascii="Calibri" w:hAnsi="Calibri"/>
                <w:color w:val="002060"/>
              </w:rPr>
              <w:t xml:space="preserve">osti per opere murarie, impiantistica e costi assimilati </w:t>
            </w:r>
            <w:r w:rsidRPr="00EA5422">
              <w:rPr>
                <w:rFonts w:ascii="Calibri" w:hAnsi="Calibri"/>
                <w:color w:val="FF0000"/>
              </w:rPr>
              <w:t xml:space="preserve">nel limite del 20% delle precedenti lettere da a) a f), </w:t>
            </w:r>
            <w:r w:rsidRPr="00EA5422">
              <w:rPr>
                <w:rFonts w:ascii="Calibri" w:hAnsi="Calibri"/>
                <w:color w:val="002060"/>
              </w:rPr>
              <w:t>solo se direttamente correlati e funzionali all’installazione dei beni oggetto di investimento</w:t>
            </w:r>
            <w:r>
              <w:rPr>
                <w:rFonts w:ascii="Calibri" w:hAnsi="Calibri"/>
                <w:color w:val="002060"/>
              </w:rPr>
              <w:t>.</w:t>
            </w:r>
          </w:p>
        </w:tc>
        <w:tc>
          <w:tcPr>
            <w:tcW w:w="4961" w:type="dxa"/>
            <w:shd w:val="clear" w:color="auto" w:fill="auto"/>
          </w:tcPr>
          <w:p w:rsidR="002C6067" w:rsidRPr="00B13E55" w:rsidRDefault="002C6067" w:rsidP="00B41EA9">
            <w:pPr>
              <w:autoSpaceDE w:val="0"/>
              <w:autoSpaceDN w:val="0"/>
              <w:adjustRightInd w:val="0"/>
              <w:rPr>
                <w:rFonts w:ascii="Calibri" w:hAnsi="Calibri"/>
                <w:color w:val="002060"/>
              </w:rPr>
            </w:pPr>
          </w:p>
        </w:tc>
        <w:tc>
          <w:tcPr>
            <w:tcW w:w="3402" w:type="dxa"/>
          </w:tcPr>
          <w:p w:rsidR="002C6067" w:rsidRPr="00B13E55" w:rsidRDefault="002C6067" w:rsidP="00B41EA9">
            <w:pPr>
              <w:autoSpaceDE w:val="0"/>
              <w:autoSpaceDN w:val="0"/>
              <w:adjustRightInd w:val="0"/>
              <w:rPr>
                <w:rFonts w:ascii="Calibri" w:hAnsi="Calibri"/>
                <w:b/>
                <w:color w:val="002060"/>
              </w:rPr>
            </w:pPr>
          </w:p>
        </w:tc>
        <w:tc>
          <w:tcPr>
            <w:tcW w:w="2267" w:type="dxa"/>
            <w:shd w:val="clear" w:color="auto" w:fill="auto"/>
          </w:tcPr>
          <w:p w:rsidR="002C6067" w:rsidRPr="00B13E55" w:rsidRDefault="002C6067" w:rsidP="00B41EA9">
            <w:pPr>
              <w:autoSpaceDE w:val="0"/>
              <w:autoSpaceDN w:val="0"/>
              <w:adjustRightInd w:val="0"/>
              <w:rPr>
                <w:rFonts w:ascii="Calibri" w:hAnsi="Calibri"/>
                <w:b/>
                <w:color w:val="002060"/>
              </w:rPr>
            </w:pPr>
          </w:p>
        </w:tc>
      </w:tr>
      <w:tr w:rsidR="002C6067" w:rsidRPr="00B13E55" w:rsidTr="00EA5422">
        <w:tc>
          <w:tcPr>
            <w:tcW w:w="653" w:type="dxa"/>
            <w:shd w:val="clear" w:color="auto" w:fill="E7E6E6" w:themeFill="background2"/>
          </w:tcPr>
          <w:p w:rsidR="002C6067" w:rsidRPr="00B13E55" w:rsidRDefault="002C6067" w:rsidP="00B41EA9">
            <w:pPr>
              <w:autoSpaceDE w:val="0"/>
              <w:autoSpaceDN w:val="0"/>
              <w:adjustRightInd w:val="0"/>
              <w:jc w:val="center"/>
              <w:rPr>
                <w:rFonts w:ascii="Calibri" w:hAnsi="Calibri"/>
                <w:b/>
                <w:color w:val="002060"/>
              </w:rPr>
            </w:pPr>
            <w:r w:rsidRPr="00B13E55">
              <w:rPr>
                <w:rFonts w:ascii="Calibri" w:hAnsi="Calibri"/>
                <w:b/>
                <w:color w:val="002060"/>
              </w:rPr>
              <w:t>H</w:t>
            </w:r>
          </w:p>
        </w:tc>
        <w:tc>
          <w:tcPr>
            <w:tcW w:w="3601" w:type="dxa"/>
            <w:shd w:val="clear" w:color="auto" w:fill="DEEAF6" w:themeFill="accent1" w:themeFillTint="33"/>
          </w:tcPr>
          <w:p w:rsidR="002C6067" w:rsidRPr="00B13E55" w:rsidRDefault="00EA5422" w:rsidP="00B32345">
            <w:pPr>
              <w:autoSpaceDE w:val="0"/>
              <w:autoSpaceDN w:val="0"/>
              <w:adjustRightInd w:val="0"/>
              <w:rPr>
                <w:rFonts w:ascii="Calibri" w:hAnsi="Calibri"/>
                <w:color w:val="002060"/>
              </w:rPr>
            </w:pPr>
            <w:r>
              <w:rPr>
                <w:rFonts w:ascii="Calibri" w:hAnsi="Calibri"/>
                <w:color w:val="002060"/>
              </w:rPr>
              <w:t>S</w:t>
            </w:r>
            <w:r w:rsidRPr="00EA5422">
              <w:rPr>
                <w:rFonts w:ascii="Calibri" w:hAnsi="Calibri"/>
                <w:color w:val="002060"/>
              </w:rPr>
              <w:t xml:space="preserve">pese tecniche di consulenza correlate alla realizzazione dell’intervento (progettazione, direzione lavori, relazioni tecniche specialistiche comprese quelle richieste dalla presente misura, contributi obbligatori dei professionisti, ecc.) </w:t>
            </w:r>
            <w:r w:rsidRPr="00EA5422">
              <w:rPr>
                <w:rFonts w:ascii="Calibri" w:hAnsi="Calibri"/>
                <w:color w:val="FF0000"/>
              </w:rPr>
              <w:t>nel limite del 20% dei costi di cui alle precedenti voci da a) a g)</w:t>
            </w:r>
          </w:p>
        </w:tc>
        <w:tc>
          <w:tcPr>
            <w:tcW w:w="4961" w:type="dxa"/>
            <w:shd w:val="clear" w:color="auto" w:fill="auto"/>
          </w:tcPr>
          <w:p w:rsidR="002C6067" w:rsidRPr="00B13E55" w:rsidRDefault="002C6067" w:rsidP="00B41EA9">
            <w:pPr>
              <w:autoSpaceDE w:val="0"/>
              <w:autoSpaceDN w:val="0"/>
              <w:adjustRightInd w:val="0"/>
              <w:rPr>
                <w:rFonts w:ascii="Calibri" w:hAnsi="Calibri"/>
                <w:color w:val="002060"/>
              </w:rPr>
            </w:pPr>
          </w:p>
        </w:tc>
        <w:tc>
          <w:tcPr>
            <w:tcW w:w="3402" w:type="dxa"/>
          </w:tcPr>
          <w:p w:rsidR="002C6067" w:rsidRPr="00B13E55" w:rsidRDefault="002C6067" w:rsidP="00B41EA9">
            <w:pPr>
              <w:autoSpaceDE w:val="0"/>
              <w:autoSpaceDN w:val="0"/>
              <w:adjustRightInd w:val="0"/>
              <w:rPr>
                <w:rFonts w:ascii="Calibri" w:hAnsi="Calibri"/>
                <w:b/>
                <w:color w:val="002060"/>
              </w:rPr>
            </w:pPr>
          </w:p>
        </w:tc>
        <w:tc>
          <w:tcPr>
            <w:tcW w:w="2267" w:type="dxa"/>
            <w:shd w:val="clear" w:color="auto" w:fill="auto"/>
          </w:tcPr>
          <w:p w:rsidR="002C6067" w:rsidRPr="00B13E55" w:rsidRDefault="002C6067" w:rsidP="00B41EA9">
            <w:pPr>
              <w:autoSpaceDE w:val="0"/>
              <w:autoSpaceDN w:val="0"/>
              <w:adjustRightInd w:val="0"/>
              <w:rPr>
                <w:rFonts w:ascii="Calibri" w:hAnsi="Calibri"/>
                <w:b/>
                <w:color w:val="002060"/>
              </w:rPr>
            </w:pPr>
          </w:p>
        </w:tc>
      </w:tr>
      <w:tr w:rsidR="002C6067" w:rsidRPr="00B13E55" w:rsidTr="00EA5422">
        <w:tc>
          <w:tcPr>
            <w:tcW w:w="12617" w:type="dxa"/>
            <w:gridSpan w:val="4"/>
            <w:shd w:val="clear" w:color="auto" w:fill="E7E6E6" w:themeFill="background2"/>
          </w:tcPr>
          <w:p w:rsidR="002C6067" w:rsidRPr="00B13E55" w:rsidRDefault="002C6067" w:rsidP="002C6067">
            <w:pPr>
              <w:autoSpaceDE w:val="0"/>
              <w:autoSpaceDN w:val="0"/>
              <w:adjustRightInd w:val="0"/>
              <w:jc w:val="right"/>
              <w:rPr>
                <w:rFonts w:ascii="Calibri" w:hAnsi="Calibri"/>
                <w:b/>
                <w:color w:val="002060"/>
              </w:rPr>
            </w:pPr>
            <w:r w:rsidRPr="00B13E55">
              <w:rPr>
                <w:rFonts w:ascii="Calibri" w:hAnsi="Calibri"/>
                <w:b/>
                <w:color w:val="002060"/>
              </w:rPr>
              <w:t>TOTALE</w:t>
            </w:r>
          </w:p>
        </w:tc>
        <w:tc>
          <w:tcPr>
            <w:tcW w:w="2267" w:type="dxa"/>
            <w:shd w:val="clear" w:color="auto" w:fill="auto"/>
          </w:tcPr>
          <w:p w:rsidR="002C6067" w:rsidRPr="00B13E55" w:rsidRDefault="00EA5422" w:rsidP="00B41EA9">
            <w:pPr>
              <w:autoSpaceDE w:val="0"/>
              <w:autoSpaceDN w:val="0"/>
              <w:adjustRightInd w:val="0"/>
              <w:rPr>
                <w:rFonts w:ascii="Calibri" w:hAnsi="Calibri"/>
                <w:b/>
                <w:color w:val="002060"/>
              </w:rPr>
            </w:pPr>
            <w:r>
              <w:rPr>
                <w:rFonts w:ascii="Calibri" w:hAnsi="Calibri"/>
                <w:b/>
                <w:color w:val="002060"/>
              </w:rPr>
              <w:t>€ …</w:t>
            </w:r>
          </w:p>
        </w:tc>
      </w:tr>
    </w:tbl>
    <w:p w:rsidR="00DA50F4" w:rsidRPr="00B13E55" w:rsidRDefault="00DA50F4" w:rsidP="00DA50F4">
      <w:pPr>
        <w:autoSpaceDE w:val="0"/>
        <w:autoSpaceDN w:val="0"/>
        <w:adjustRightInd w:val="0"/>
        <w:rPr>
          <w:rFonts w:ascii="Calibri" w:hAnsi="Calibri"/>
          <w:b/>
          <w:color w:val="002060"/>
        </w:rPr>
      </w:pPr>
    </w:p>
    <w:p w:rsidR="00EA5422" w:rsidRDefault="00EA5422" w:rsidP="004C41C9">
      <w:pPr>
        <w:autoSpaceDE w:val="0"/>
        <w:autoSpaceDN w:val="0"/>
        <w:adjustRightInd w:val="0"/>
        <w:rPr>
          <w:rFonts w:ascii="Calibri" w:hAnsi="Calibri"/>
          <w:color w:val="002060"/>
        </w:rPr>
      </w:pPr>
    </w:p>
    <w:p w:rsidR="00EA5422" w:rsidRPr="008C5202" w:rsidRDefault="00EA5422" w:rsidP="004C41C9">
      <w:pPr>
        <w:autoSpaceDE w:val="0"/>
        <w:autoSpaceDN w:val="0"/>
        <w:adjustRightInd w:val="0"/>
        <w:rPr>
          <w:rFonts w:ascii="Calibri" w:hAnsi="Calibri"/>
          <w:b/>
          <w:color w:val="FF0000"/>
          <w:u w:val="single"/>
        </w:rPr>
      </w:pPr>
      <w:bookmarkStart w:id="0" w:name="_GoBack"/>
      <w:r w:rsidRPr="008C5202">
        <w:rPr>
          <w:rFonts w:ascii="Calibri" w:hAnsi="Calibri"/>
          <w:b/>
          <w:color w:val="FF0000"/>
          <w:u w:val="single"/>
        </w:rPr>
        <w:t xml:space="preserve">Le spese di cui alle lettere a) e b) sono ammissibili a contributo solo in presenza di almeno una delle spese di cui alle lettere c), d), e), f) </w:t>
      </w:r>
    </w:p>
    <w:bookmarkEnd w:id="0"/>
    <w:p w:rsidR="00EA5422" w:rsidRDefault="00EA5422" w:rsidP="004C41C9">
      <w:pPr>
        <w:autoSpaceDE w:val="0"/>
        <w:autoSpaceDN w:val="0"/>
        <w:adjustRightInd w:val="0"/>
        <w:rPr>
          <w:rFonts w:ascii="Calibri" w:hAnsi="Calibri"/>
          <w:b/>
          <w:color w:val="002060"/>
          <w:u w:val="single"/>
        </w:rPr>
      </w:pPr>
    </w:p>
    <w:p w:rsidR="00EA5422" w:rsidRDefault="00EA5422" w:rsidP="004C41C9">
      <w:pPr>
        <w:autoSpaceDE w:val="0"/>
        <w:autoSpaceDN w:val="0"/>
        <w:adjustRightInd w:val="0"/>
        <w:rPr>
          <w:rFonts w:ascii="Calibri" w:hAnsi="Calibri"/>
          <w:b/>
          <w:color w:val="002060"/>
          <w:u w:val="single"/>
        </w:rPr>
      </w:pPr>
    </w:p>
    <w:p w:rsidR="00EA5422" w:rsidRDefault="00EA5422" w:rsidP="004C41C9">
      <w:pPr>
        <w:autoSpaceDE w:val="0"/>
        <w:autoSpaceDN w:val="0"/>
        <w:adjustRightInd w:val="0"/>
        <w:rPr>
          <w:rFonts w:ascii="Calibri" w:hAnsi="Calibri"/>
          <w:b/>
          <w:color w:val="002060"/>
          <w:u w:val="single"/>
        </w:rPr>
      </w:pPr>
    </w:p>
    <w:p w:rsidR="00AE5CA3" w:rsidRPr="00B13E55" w:rsidRDefault="00B13E55" w:rsidP="004C41C9">
      <w:pPr>
        <w:autoSpaceDE w:val="0"/>
        <w:autoSpaceDN w:val="0"/>
        <w:adjustRightInd w:val="0"/>
        <w:rPr>
          <w:rFonts w:ascii="Calibri" w:hAnsi="Calibri"/>
          <w:b/>
          <w:color w:val="002060"/>
          <w:u w:val="single"/>
        </w:rPr>
      </w:pPr>
      <w:r>
        <w:rPr>
          <w:rFonts w:ascii="Calibri" w:hAnsi="Calibri"/>
          <w:b/>
          <w:color w:val="002060"/>
          <w:u w:val="single"/>
        </w:rPr>
        <w:br w:type="page"/>
      </w:r>
      <w:r w:rsidR="00AE5CA3" w:rsidRPr="00B13E55">
        <w:rPr>
          <w:rFonts w:ascii="Calibri" w:hAnsi="Calibri"/>
          <w:b/>
          <w:color w:val="002060"/>
          <w:u w:val="single"/>
        </w:rPr>
        <w:lastRenderedPageBreak/>
        <w:t>DESCRIZIONE INTERVENTO:</w:t>
      </w:r>
    </w:p>
    <w:p w:rsidR="00AE5CA3" w:rsidRPr="00B13E55" w:rsidRDefault="00AE5CA3" w:rsidP="004C41C9">
      <w:pPr>
        <w:autoSpaceDE w:val="0"/>
        <w:autoSpaceDN w:val="0"/>
        <w:adjustRightInd w:val="0"/>
        <w:rPr>
          <w:rFonts w:ascii="Calibri" w:hAnsi="Calibri"/>
          <w:color w:val="002060"/>
        </w:rPr>
      </w:pPr>
      <w:r w:rsidRPr="00B13E55">
        <w:rPr>
          <w:rFonts w:ascii="Calibri" w:hAnsi="Calibri"/>
          <w:color w:val="002060"/>
        </w:rPr>
        <w:t>…………</w:t>
      </w:r>
    </w:p>
    <w:p w:rsidR="00AE5CA3" w:rsidRPr="00B13E55" w:rsidRDefault="00AE5CA3" w:rsidP="00AE5CA3">
      <w:pPr>
        <w:autoSpaceDE w:val="0"/>
        <w:autoSpaceDN w:val="0"/>
        <w:adjustRightInd w:val="0"/>
        <w:rPr>
          <w:rFonts w:ascii="Calibri" w:hAnsi="Calibri"/>
          <w:color w:val="002060"/>
        </w:rPr>
      </w:pPr>
      <w:r w:rsidRPr="00B13E55">
        <w:rPr>
          <w:rFonts w:ascii="Calibri" w:hAnsi="Calibri"/>
          <w:color w:val="002060"/>
        </w:rPr>
        <w:t>…………</w:t>
      </w:r>
    </w:p>
    <w:p w:rsidR="00B7729C" w:rsidRPr="00B13E55" w:rsidRDefault="00B7729C" w:rsidP="00B7729C">
      <w:pPr>
        <w:autoSpaceDE w:val="0"/>
        <w:autoSpaceDN w:val="0"/>
        <w:adjustRightInd w:val="0"/>
        <w:rPr>
          <w:rFonts w:ascii="Calibri" w:hAnsi="Calibri"/>
          <w:color w:val="002060"/>
        </w:rPr>
      </w:pPr>
      <w:r w:rsidRPr="00B13E55">
        <w:rPr>
          <w:rFonts w:ascii="Calibri" w:hAnsi="Calibri"/>
          <w:color w:val="002060"/>
        </w:rPr>
        <w:t>…………</w:t>
      </w:r>
    </w:p>
    <w:p w:rsidR="00AE5CA3" w:rsidRPr="00B13E55" w:rsidRDefault="00AE5CA3" w:rsidP="004C41C9">
      <w:pPr>
        <w:autoSpaceDE w:val="0"/>
        <w:autoSpaceDN w:val="0"/>
        <w:adjustRightInd w:val="0"/>
        <w:rPr>
          <w:rFonts w:ascii="Calibri" w:hAnsi="Calibri"/>
          <w:color w:val="002060"/>
        </w:rPr>
      </w:pPr>
    </w:p>
    <w:p w:rsidR="00AE5CA3" w:rsidRPr="00B13E55" w:rsidRDefault="00AE5CA3" w:rsidP="004C41C9">
      <w:pPr>
        <w:autoSpaceDE w:val="0"/>
        <w:autoSpaceDN w:val="0"/>
        <w:adjustRightInd w:val="0"/>
        <w:rPr>
          <w:rFonts w:ascii="Calibri" w:hAnsi="Calibri"/>
          <w:b/>
          <w:color w:val="002060"/>
          <w:u w:val="single"/>
        </w:rPr>
      </w:pPr>
      <w:r w:rsidRPr="00B13E55">
        <w:rPr>
          <w:rFonts w:ascii="Calibri" w:hAnsi="Calibri"/>
          <w:b/>
          <w:color w:val="002060"/>
          <w:u w:val="single"/>
        </w:rPr>
        <w:t>OBIETTIVI CHE SI INTENDONO RAGGIUNGERE / BENEFICI PER L’IMPRESA:</w:t>
      </w:r>
    </w:p>
    <w:p w:rsidR="00B7729C" w:rsidRPr="00B13E55" w:rsidRDefault="00B7729C" w:rsidP="00B7729C">
      <w:pPr>
        <w:autoSpaceDE w:val="0"/>
        <w:autoSpaceDN w:val="0"/>
        <w:adjustRightInd w:val="0"/>
        <w:rPr>
          <w:rFonts w:ascii="Calibri" w:hAnsi="Calibri"/>
          <w:color w:val="002060"/>
        </w:rPr>
      </w:pPr>
      <w:r w:rsidRPr="00B13E55">
        <w:rPr>
          <w:rFonts w:ascii="Calibri" w:hAnsi="Calibri"/>
          <w:color w:val="002060"/>
        </w:rPr>
        <w:t>…………</w:t>
      </w:r>
    </w:p>
    <w:p w:rsidR="00B7729C" w:rsidRPr="00B13E55" w:rsidRDefault="00B7729C" w:rsidP="00B7729C">
      <w:pPr>
        <w:autoSpaceDE w:val="0"/>
        <w:autoSpaceDN w:val="0"/>
        <w:adjustRightInd w:val="0"/>
        <w:rPr>
          <w:rFonts w:ascii="Calibri" w:hAnsi="Calibri"/>
          <w:color w:val="002060"/>
        </w:rPr>
      </w:pPr>
      <w:r w:rsidRPr="00B13E55">
        <w:rPr>
          <w:rFonts w:ascii="Calibri" w:hAnsi="Calibri"/>
          <w:color w:val="002060"/>
        </w:rPr>
        <w:t>…………</w:t>
      </w:r>
    </w:p>
    <w:p w:rsidR="00B7729C" w:rsidRPr="00B13E55" w:rsidRDefault="00B7729C" w:rsidP="00B7729C">
      <w:pPr>
        <w:autoSpaceDE w:val="0"/>
        <w:autoSpaceDN w:val="0"/>
        <w:adjustRightInd w:val="0"/>
        <w:rPr>
          <w:rFonts w:asciiTheme="minorHAnsi" w:hAnsiTheme="minorHAnsi" w:cstheme="minorHAnsi"/>
          <w:color w:val="002060"/>
        </w:rPr>
      </w:pPr>
      <w:r w:rsidRPr="00B13E55">
        <w:rPr>
          <w:rFonts w:asciiTheme="minorHAnsi" w:hAnsiTheme="minorHAnsi" w:cstheme="minorHAnsi"/>
          <w:color w:val="002060"/>
        </w:rPr>
        <w:t>…………</w:t>
      </w:r>
    </w:p>
    <w:p w:rsidR="00AE5CA3" w:rsidRPr="00B13E55" w:rsidRDefault="00AE5CA3" w:rsidP="004C41C9">
      <w:pPr>
        <w:autoSpaceDE w:val="0"/>
        <w:autoSpaceDN w:val="0"/>
        <w:adjustRightInd w:val="0"/>
        <w:rPr>
          <w:rFonts w:asciiTheme="minorHAnsi" w:hAnsiTheme="minorHAnsi" w:cstheme="minorHAnsi"/>
          <w:color w:val="002060"/>
        </w:rPr>
      </w:pPr>
    </w:p>
    <w:p w:rsidR="00B41EA9" w:rsidRPr="00B13E55" w:rsidRDefault="00B41EA9" w:rsidP="004C41C9">
      <w:pPr>
        <w:autoSpaceDE w:val="0"/>
        <w:autoSpaceDN w:val="0"/>
        <w:adjustRightInd w:val="0"/>
        <w:rPr>
          <w:rFonts w:asciiTheme="minorHAnsi" w:hAnsiTheme="minorHAnsi" w:cstheme="minorHAnsi"/>
          <w:b/>
          <w:color w:val="002060"/>
          <w:u w:val="single"/>
        </w:rPr>
      </w:pPr>
      <w:r w:rsidRPr="00B13E55">
        <w:rPr>
          <w:rFonts w:asciiTheme="minorHAnsi" w:hAnsiTheme="minorHAnsi" w:cstheme="minorHAnsi"/>
          <w:b/>
          <w:color w:val="002060"/>
          <w:u w:val="single"/>
        </w:rPr>
        <w:t>AMBITI DI INTERVENTO</w:t>
      </w:r>
      <w:r w:rsidR="00B13E55">
        <w:rPr>
          <w:rFonts w:asciiTheme="minorHAnsi" w:hAnsiTheme="minorHAnsi" w:cstheme="minorHAnsi"/>
          <w:b/>
          <w:color w:val="002060"/>
          <w:u w:val="single"/>
        </w:rPr>
        <w:t xml:space="preserve"> – selezionare:</w:t>
      </w:r>
    </w:p>
    <w:p w:rsidR="00EE1C28" w:rsidRPr="00B13E55" w:rsidRDefault="00EE1C28" w:rsidP="004C41C9">
      <w:pPr>
        <w:autoSpaceDE w:val="0"/>
        <w:autoSpaceDN w:val="0"/>
        <w:adjustRightInd w:val="0"/>
        <w:rPr>
          <w:rFonts w:asciiTheme="minorHAnsi" w:hAnsiTheme="minorHAnsi" w:cstheme="minorHAnsi"/>
          <w:b/>
          <w:color w:val="002060"/>
          <w:u w:val="single"/>
        </w:rPr>
      </w:pPr>
    </w:p>
    <w:p w:rsidR="00B13E55" w:rsidRPr="00B13E55" w:rsidRDefault="00B13E55" w:rsidP="00B13E55">
      <w:pPr>
        <w:pStyle w:val="Paragrafoelenco"/>
        <w:autoSpaceDE w:val="0"/>
        <w:autoSpaceDN w:val="0"/>
        <w:adjustRightInd w:val="0"/>
        <w:ind w:left="284" w:hanging="284"/>
        <w:rPr>
          <w:rFonts w:cs="Calibri"/>
          <w:color w:val="002060"/>
        </w:rPr>
      </w:pPr>
      <w:r>
        <w:rPr>
          <w:rFonts w:cs="Calibri"/>
          <w:color w:val="002060"/>
        </w:rPr>
        <w:fldChar w:fldCharType="begin">
          <w:ffData>
            <w:name w:val="Controllo1"/>
            <w:enabled/>
            <w:calcOnExit w:val="0"/>
            <w:checkBox>
              <w:sizeAuto/>
              <w:default w:val="0"/>
            </w:checkBox>
          </w:ffData>
        </w:fldChar>
      </w:r>
      <w:bookmarkStart w:id="1" w:name="Controllo1"/>
      <w:r>
        <w:rPr>
          <w:rFonts w:cs="Calibri"/>
          <w:color w:val="002060"/>
        </w:rPr>
        <w:instrText xml:space="preserve"> FORMCHECKBOX </w:instrText>
      </w:r>
      <w:r w:rsidR="008C5202">
        <w:rPr>
          <w:rFonts w:cs="Calibri"/>
          <w:color w:val="002060"/>
        </w:rPr>
      </w:r>
      <w:r w:rsidR="008C5202">
        <w:rPr>
          <w:rFonts w:cs="Calibri"/>
          <w:color w:val="002060"/>
        </w:rPr>
        <w:fldChar w:fldCharType="separate"/>
      </w:r>
      <w:r>
        <w:rPr>
          <w:rFonts w:cs="Calibri"/>
          <w:color w:val="002060"/>
        </w:rPr>
        <w:fldChar w:fldCharType="end"/>
      </w:r>
      <w:bookmarkEnd w:id="1"/>
      <w:r w:rsidRPr="00B13E55">
        <w:rPr>
          <w:rFonts w:cs="Calibri"/>
          <w:color w:val="002060"/>
        </w:rPr>
        <w:t xml:space="preserve"> </w:t>
      </w:r>
      <w:proofErr w:type="gramStart"/>
      <w:r w:rsidRPr="00B13E55">
        <w:rPr>
          <w:rFonts w:cs="Calibri"/>
          <w:b/>
          <w:color w:val="002060"/>
        </w:rPr>
        <w:t>innovazione</w:t>
      </w:r>
      <w:proofErr w:type="gramEnd"/>
      <w:r w:rsidRPr="00B13E55">
        <w:rPr>
          <w:rFonts w:cs="Calibri"/>
          <w:b/>
          <w:color w:val="002060"/>
        </w:rPr>
        <w:t xml:space="preserve"> di prodotto e/o di processo in tema di utilizzo efficiente delle risorse, utilizzo di sottoprodotti in cicli produttivi, riduzione produzione di rifiuti e riutilizzo di beni e materiali</w:t>
      </w:r>
      <w:r w:rsidRPr="00B13E55">
        <w:rPr>
          <w:rFonts w:cs="Calibri"/>
          <w:color w:val="002060"/>
        </w:rPr>
        <w:t xml:space="preserve">, compreso: </w:t>
      </w:r>
    </w:p>
    <w:p w:rsidR="00B13E55" w:rsidRPr="00B13E55" w:rsidRDefault="00B13E55" w:rsidP="00B13E55">
      <w:pPr>
        <w:pStyle w:val="Paragrafoelenco"/>
        <w:autoSpaceDE w:val="0"/>
        <w:autoSpaceDN w:val="0"/>
        <w:adjustRightInd w:val="0"/>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favorire</w:t>
      </w:r>
      <w:proofErr w:type="gramEnd"/>
      <w:r w:rsidRPr="00B13E55">
        <w:rPr>
          <w:rFonts w:cs="Calibri"/>
          <w:color w:val="002060"/>
        </w:rPr>
        <w:t xml:space="preserve"> l’approvvigionamento di materie prime seconde prodotte dal recupero dei rifiuti o di materiali </w:t>
      </w:r>
      <w:proofErr w:type="spellStart"/>
      <w:r w:rsidRPr="00B13E55">
        <w:rPr>
          <w:rFonts w:cs="Calibri"/>
          <w:color w:val="002060"/>
        </w:rPr>
        <w:t>bio-based</w:t>
      </w:r>
      <w:proofErr w:type="spellEnd"/>
      <w:r w:rsidRPr="00B13E55">
        <w:rPr>
          <w:rFonts w:cs="Calibri"/>
          <w:color w:val="002060"/>
        </w:rPr>
        <w:t xml:space="preserve"> (di origine biologica) in sostituzione a materiali vergini; </w:t>
      </w:r>
    </w:p>
    <w:p w:rsidR="00B13E55" w:rsidRDefault="00B13E55" w:rsidP="00B13E55">
      <w:pPr>
        <w:pStyle w:val="Paragrafoelenco"/>
        <w:autoSpaceDE w:val="0"/>
        <w:autoSpaceDN w:val="0"/>
        <w:adjustRightInd w:val="0"/>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ridurre</w:t>
      </w:r>
      <w:proofErr w:type="gramEnd"/>
      <w:r w:rsidRPr="00B13E55">
        <w:rPr>
          <w:rFonts w:cs="Calibri"/>
          <w:color w:val="002060"/>
        </w:rPr>
        <w:t xml:space="preserve"> il consumo di materie prime o di energia; </w:t>
      </w:r>
    </w:p>
    <w:p w:rsidR="00B13E55" w:rsidRDefault="00B13E55" w:rsidP="00B13E55">
      <w:pPr>
        <w:pStyle w:val="Paragrafoelenco"/>
        <w:autoSpaceDE w:val="0"/>
        <w:autoSpaceDN w:val="0"/>
        <w:adjustRightInd w:val="0"/>
        <w:rPr>
          <w:rFonts w:cs="Calibri"/>
          <w:color w:val="002060"/>
        </w:rPr>
      </w:pPr>
      <w:r>
        <w:rPr>
          <w:rFonts w:cs="Calibri"/>
          <w:color w:val="002060"/>
        </w:rPr>
        <w:sym w:font="Wingdings" w:char="F06F"/>
      </w:r>
      <w:r>
        <w:rPr>
          <w:rFonts w:cs="Calibri"/>
          <w:color w:val="002060"/>
        </w:rPr>
        <w:t xml:space="preserve"> </w:t>
      </w:r>
      <w:proofErr w:type="gramStart"/>
      <w:r>
        <w:rPr>
          <w:rFonts w:cs="Calibri"/>
          <w:color w:val="002060"/>
        </w:rPr>
        <w:t>s</w:t>
      </w:r>
      <w:r w:rsidRPr="00B13E55">
        <w:rPr>
          <w:rFonts w:cs="Calibri"/>
          <w:color w:val="002060"/>
        </w:rPr>
        <w:t>oluzioni</w:t>
      </w:r>
      <w:proofErr w:type="gramEnd"/>
      <w:r w:rsidRPr="00B13E55">
        <w:rPr>
          <w:rFonts w:cs="Calibri"/>
          <w:color w:val="002060"/>
        </w:rPr>
        <w:t xml:space="preserve"> tecnologiche/gestionali in grado di ottimizzare i processi produttivi con conseguente riduzione dei rifiuti attraverso la riduzione dei residui o il riutilizzo dei residui di lavorazione nello stesso ciclo produttivo o in altro ciclo come sottoprodotti; </w:t>
      </w:r>
      <w:r>
        <w:rPr>
          <w:rFonts w:cs="Calibri"/>
          <w:color w:val="002060"/>
        </w:rPr>
        <w:t>i</w:t>
      </w:r>
    </w:p>
    <w:p w:rsidR="00B13E55" w:rsidRDefault="00B13E55" w:rsidP="00B13E55">
      <w:pPr>
        <w:pStyle w:val="Paragrafoelenco"/>
        <w:autoSpaceDE w:val="0"/>
        <w:autoSpaceDN w:val="0"/>
        <w:adjustRightInd w:val="0"/>
        <w:rPr>
          <w:rFonts w:cs="Calibri"/>
          <w:color w:val="002060"/>
        </w:rPr>
      </w:pPr>
      <w:r>
        <w:rPr>
          <w:rFonts w:cs="Calibri"/>
          <w:color w:val="002060"/>
        </w:rPr>
        <w:sym w:font="Wingdings" w:char="F06F"/>
      </w:r>
      <w:r>
        <w:rPr>
          <w:rFonts w:cs="Calibri"/>
          <w:color w:val="002060"/>
        </w:rPr>
        <w:t xml:space="preserve"> </w:t>
      </w:r>
      <w:proofErr w:type="gramStart"/>
      <w:r>
        <w:rPr>
          <w:rFonts w:cs="Calibri"/>
          <w:color w:val="002060"/>
        </w:rPr>
        <w:t>i</w:t>
      </w:r>
      <w:r w:rsidRPr="00B13E55">
        <w:rPr>
          <w:rFonts w:cs="Calibri"/>
          <w:color w:val="002060"/>
        </w:rPr>
        <w:t>mplementare</w:t>
      </w:r>
      <w:proofErr w:type="gramEnd"/>
      <w:r w:rsidRPr="00B13E55">
        <w:rPr>
          <w:rFonts w:cs="Calibri"/>
          <w:color w:val="002060"/>
        </w:rPr>
        <w:t xml:space="preserve"> soluzioni per l’allungamento della vita dei prodotti, quali ad esempio: soluzioni di progettazione che facilitino la riparazione, soluzioni per la rigenerazione o “</w:t>
      </w:r>
      <w:proofErr w:type="spellStart"/>
      <w:r w:rsidRPr="00B13E55">
        <w:rPr>
          <w:rFonts w:cs="Calibri"/>
          <w:color w:val="002060"/>
        </w:rPr>
        <w:t>refurbishment</w:t>
      </w:r>
      <w:proofErr w:type="spellEnd"/>
      <w:r w:rsidRPr="00B13E55">
        <w:rPr>
          <w:rFonts w:cs="Calibri"/>
          <w:color w:val="002060"/>
        </w:rPr>
        <w:t xml:space="preserve">”; </w:t>
      </w:r>
    </w:p>
    <w:p w:rsidR="00B13E55" w:rsidRDefault="00B13E55" w:rsidP="00B13E55">
      <w:pPr>
        <w:pStyle w:val="Paragrafoelenco"/>
        <w:autoSpaceDE w:val="0"/>
        <w:autoSpaceDN w:val="0"/>
        <w:adjustRightInd w:val="0"/>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proporre</w:t>
      </w:r>
      <w:proofErr w:type="gramEnd"/>
      <w:r w:rsidRPr="00B13E55">
        <w:rPr>
          <w:rFonts w:cs="Calibri"/>
          <w:color w:val="002060"/>
        </w:rPr>
        <w:t xml:space="preserve"> soluzioni tecnologiche/gestionali per la riduzione dei consumi di acqua necessaria alle lavorazioni e/o riciclo e riutilizzo dell’acqua utilizzata; </w:t>
      </w:r>
    </w:p>
    <w:p w:rsidR="00B13E55" w:rsidRDefault="00B13E55" w:rsidP="00B13E55">
      <w:pPr>
        <w:pStyle w:val="Paragrafoelenco"/>
        <w:autoSpaceDE w:val="0"/>
        <w:autoSpaceDN w:val="0"/>
        <w:adjustRightInd w:val="0"/>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soluzioni</w:t>
      </w:r>
      <w:proofErr w:type="gramEnd"/>
      <w:r w:rsidRPr="00B13E55">
        <w:rPr>
          <w:rFonts w:cs="Calibri"/>
          <w:color w:val="002060"/>
        </w:rPr>
        <w:t xml:space="preserve"> per ridurre la produzione di rifiuti pericolosi (es. sostituendo </w:t>
      </w:r>
      <w:proofErr w:type="spellStart"/>
      <w:r w:rsidRPr="00B13E55">
        <w:rPr>
          <w:rFonts w:cs="Calibri"/>
          <w:color w:val="002060"/>
        </w:rPr>
        <w:t>chemicals</w:t>
      </w:r>
      <w:proofErr w:type="spellEnd"/>
      <w:r w:rsidRPr="00B13E55">
        <w:rPr>
          <w:rFonts w:cs="Calibri"/>
          <w:color w:val="002060"/>
        </w:rPr>
        <w:t xml:space="preserve">/prodotti pericolosi con </w:t>
      </w:r>
      <w:proofErr w:type="spellStart"/>
      <w:r w:rsidRPr="00B13E55">
        <w:rPr>
          <w:rFonts w:cs="Calibri"/>
          <w:color w:val="002060"/>
        </w:rPr>
        <w:t>chemicals</w:t>
      </w:r>
      <w:proofErr w:type="spellEnd"/>
      <w:r w:rsidRPr="00B13E55">
        <w:rPr>
          <w:rFonts w:cs="Calibri"/>
          <w:color w:val="002060"/>
        </w:rPr>
        <w:t xml:space="preserve">/prodotti non pericolosi all’interno del proprio processo produttivo, etc.); </w:t>
      </w:r>
    </w:p>
    <w:p w:rsidR="00B13E55" w:rsidRDefault="00B13E55" w:rsidP="00B13E55">
      <w:pPr>
        <w:pStyle w:val="Paragrafoelenco"/>
        <w:autoSpaceDE w:val="0"/>
        <w:autoSpaceDN w:val="0"/>
        <w:adjustRightInd w:val="0"/>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creazione</w:t>
      </w:r>
      <w:proofErr w:type="gramEnd"/>
      <w:r w:rsidRPr="00B13E55">
        <w:rPr>
          <w:rFonts w:cs="Calibri"/>
          <w:color w:val="002060"/>
        </w:rPr>
        <w:t xml:space="preserve"> di partnership di scopo tra soggetti, anche non operanti nella medesima filiera, grazie alle quali materiali di scarto, residui industriali, sottoprodotti vengano impiegati in altri processi produttivi riducendo così la generazione di rifiuti e producendo benefici economici, ambientali e sociali per tutto il territorio (simbiosi industriale); </w:t>
      </w:r>
    </w:p>
    <w:p w:rsidR="00B13E55" w:rsidRDefault="00B13E55" w:rsidP="00B13E55">
      <w:pPr>
        <w:pStyle w:val="Paragrafoelenco"/>
        <w:autoSpaceDE w:val="0"/>
        <w:autoSpaceDN w:val="0"/>
        <w:adjustRightInd w:val="0"/>
        <w:rPr>
          <w:rFonts w:cs="Calibri"/>
          <w:color w:val="002060"/>
        </w:rPr>
      </w:pPr>
      <w:r>
        <w:rPr>
          <w:rFonts w:cs="Calibri"/>
          <w:color w:val="002060"/>
        </w:rPr>
        <w:lastRenderedPageBreak/>
        <w:sym w:font="Wingdings" w:char="F06F"/>
      </w:r>
      <w:r>
        <w:rPr>
          <w:rFonts w:cs="Calibri"/>
          <w:color w:val="002060"/>
        </w:rPr>
        <w:t xml:space="preserve"> </w:t>
      </w:r>
      <w:proofErr w:type="gramStart"/>
      <w:r>
        <w:rPr>
          <w:rFonts w:cs="Calibri"/>
          <w:color w:val="002060"/>
        </w:rPr>
        <w:t>c</w:t>
      </w:r>
      <w:r w:rsidRPr="00B13E55">
        <w:rPr>
          <w:rFonts w:cs="Calibri"/>
          <w:color w:val="002060"/>
        </w:rPr>
        <w:t>reazione</w:t>
      </w:r>
      <w:proofErr w:type="gramEnd"/>
      <w:r w:rsidRPr="00B13E55">
        <w:rPr>
          <w:rFonts w:cs="Calibri"/>
          <w:color w:val="002060"/>
        </w:rPr>
        <w:t xml:space="preserve"> di partnership di scopo tra soggetti, anche non operanti nella medesima filiera, per la condivisione di flussi energetici e/o servizi finalizzata alla simbiosi industriale (comunità energetiche): tale aspetto sottintende la condivisione di servizi e infrastrutture quali ad esempio i sistemi di fornitura di acqua, energia, calore o trattamento delle acque reflue; </w:t>
      </w:r>
    </w:p>
    <w:p w:rsidR="00B13E55" w:rsidRDefault="00B13E55" w:rsidP="00B13E55">
      <w:pPr>
        <w:pStyle w:val="Paragrafoelenco"/>
        <w:autoSpaceDE w:val="0"/>
        <w:autoSpaceDN w:val="0"/>
        <w:adjustRightInd w:val="0"/>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implementazione</w:t>
      </w:r>
      <w:proofErr w:type="gramEnd"/>
      <w:r w:rsidRPr="00B13E55">
        <w:rPr>
          <w:rFonts w:cs="Calibri"/>
          <w:color w:val="002060"/>
        </w:rPr>
        <w:t xml:space="preserve"> di strumenti e metodologie per l’uso razionale delle risorse naturali; </w:t>
      </w:r>
    </w:p>
    <w:p w:rsidR="00B13E55" w:rsidRPr="00B13E55" w:rsidRDefault="00B13E55" w:rsidP="00B13E55">
      <w:pPr>
        <w:pStyle w:val="Paragrafoelenco"/>
        <w:autoSpaceDE w:val="0"/>
        <w:autoSpaceDN w:val="0"/>
        <w:adjustRightInd w:val="0"/>
        <w:rPr>
          <w:rFonts w:cs="Calibri"/>
          <w:color w:val="002060"/>
        </w:rPr>
      </w:pPr>
      <w:r>
        <w:rPr>
          <w:rFonts w:cs="Calibri"/>
          <w:color w:val="002060"/>
        </w:rPr>
        <w:sym w:font="Wingdings" w:char="F06F"/>
      </w:r>
      <w:r>
        <w:rPr>
          <w:rFonts w:cs="Calibri"/>
          <w:color w:val="002060"/>
        </w:rPr>
        <w:t xml:space="preserve"> </w:t>
      </w:r>
      <w:proofErr w:type="gramStart"/>
      <w:r>
        <w:rPr>
          <w:rFonts w:cs="Calibri"/>
          <w:color w:val="002060"/>
        </w:rPr>
        <w:t>i</w:t>
      </w:r>
      <w:r w:rsidRPr="00B13E55">
        <w:rPr>
          <w:rFonts w:cs="Calibri"/>
          <w:color w:val="002060"/>
        </w:rPr>
        <w:t>ntrodurre</w:t>
      </w:r>
      <w:proofErr w:type="gramEnd"/>
      <w:r w:rsidRPr="00B13E55">
        <w:rPr>
          <w:rFonts w:cs="Calibri"/>
          <w:color w:val="002060"/>
        </w:rPr>
        <w:t xml:space="preserve"> modelli innovativi di business che trasformino i prodotti in servizi utilizzabili da imprese o consumatori finali attraverso logiche di </w:t>
      </w:r>
      <w:proofErr w:type="spellStart"/>
      <w:r w:rsidRPr="00B13E55">
        <w:rPr>
          <w:rFonts w:cs="Calibri"/>
          <w:color w:val="002060"/>
        </w:rPr>
        <w:t>sharing</w:t>
      </w:r>
      <w:proofErr w:type="spellEnd"/>
      <w:r w:rsidRPr="00B13E55">
        <w:rPr>
          <w:rFonts w:cs="Calibri"/>
          <w:color w:val="002060"/>
        </w:rPr>
        <w:t xml:space="preserve"> e approcci “</w:t>
      </w:r>
      <w:proofErr w:type="spellStart"/>
      <w:r w:rsidRPr="00B13E55">
        <w:rPr>
          <w:rFonts w:cs="Calibri"/>
          <w:color w:val="002060"/>
        </w:rPr>
        <w:t>pay</w:t>
      </w:r>
      <w:proofErr w:type="spellEnd"/>
      <w:r w:rsidRPr="00B13E55">
        <w:rPr>
          <w:rFonts w:cs="Calibri"/>
          <w:color w:val="002060"/>
        </w:rPr>
        <w:t xml:space="preserve">-per-use”; </w:t>
      </w:r>
    </w:p>
    <w:p w:rsidR="00B13E55" w:rsidRPr="00B13E55" w:rsidRDefault="00B13E55" w:rsidP="00B13E55">
      <w:pPr>
        <w:pStyle w:val="Paragrafoelenco"/>
        <w:autoSpaceDE w:val="0"/>
        <w:autoSpaceDN w:val="0"/>
        <w:adjustRightInd w:val="0"/>
        <w:ind w:left="284" w:hanging="284"/>
        <w:rPr>
          <w:rFonts w:cs="Calibri"/>
          <w:color w:val="002060"/>
        </w:rPr>
      </w:pPr>
      <w:r>
        <w:rPr>
          <w:rFonts w:cs="Calibri"/>
          <w:color w:val="002060"/>
        </w:rPr>
        <w:fldChar w:fldCharType="begin">
          <w:ffData>
            <w:name w:val="Controllo1"/>
            <w:enabled/>
            <w:calcOnExit w:val="0"/>
            <w:checkBox>
              <w:sizeAuto/>
              <w:default w:val="0"/>
            </w:checkBox>
          </w:ffData>
        </w:fldChar>
      </w:r>
      <w:r>
        <w:rPr>
          <w:rFonts w:cs="Calibri"/>
          <w:color w:val="002060"/>
        </w:rPr>
        <w:instrText xml:space="preserve"> FORMCHECKBOX </w:instrText>
      </w:r>
      <w:r w:rsidR="008C5202">
        <w:rPr>
          <w:rFonts w:cs="Calibri"/>
          <w:color w:val="002060"/>
        </w:rPr>
      </w:r>
      <w:r w:rsidR="008C5202">
        <w:rPr>
          <w:rFonts w:cs="Calibri"/>
          <w:color w:val="002060"/>
        </w:rPr>
        <w:fldChar w:fldCharType="separate"/>
      </w:r>
      <w:r>
        <w:rPr>
          <w:rFonts w:cs="Calibri"/>
          <w:color w:val="002060"/>
        </w:rPr>
        <w:fldChar w:fldCharType="end"/>
      </w:r>
      <w:r w:rsidRPr="00B13E55">
        <w:rPr>
          <w:rFonts w:cs="Calibri"/>
          <w:color w:val="002060"/>
        </w:rPr>
        <w:t xml:space="preserve">  </w:t>
      </w:r>
      <w:proofErr w:type="gramStart"/>
      <w:r w:rsidRPr="00B13E55">
        <w:rPr>
          <w:rFonts w:cs="Calibri"/>
          <w:b/>
          <w:color w:val="002060"/>
        </w:rPr>
        <w:t>innovazione</w:t>
      </w:r>
      <w:proofErr w:type="gramEnd"/>
      <w:r w:rsidRPr="00B13E55">
        <w:rPr>
          <w:rFonts w:cs="Calibri"/>
          <w:b/>
          <w:color w:val="002060"/>
        </w:rPr>
        <w:t xml:space="preserve"> di processo o di prodotto per quanto riguarda la produzione e l’utilizzo di prodotti da recupero di rifiuti (c.d. “end of </w:t>
      </w:r>
      <w:proofErr w:type="spellStart"/>
      <w:r w:rsidRPr="00B13E55">
        <w:rPr>
          <w:rFonts w:cs="Calibri"/>
          <w:b/>
          <w:color w:val="002060"/>
        </w:rPr>
        <w:t>waste</w:t>
      </w:r>
      <w:proofErr w:type="spellEnd"/>
      <w:r w:rsidRPr="00B13E55">
        <w:rPr>
          <w:rFonts w:cs="Calibri"/>
          <w:b/>
          <w:color w:val="002060"/>
        </w:rPr>
        <w:t>”)</w:t>
      </w:r>
      <w:r w:rsidRPr="00B13E55">
        <w:rPr>
          <w:rFonts w:cs="Calibri"/>
          <w:color w:val="002060"/>
        </w:rPr>
        <w:t xml:space="preserve">, in particolare: </w:t>
      </w:r>
    </w:p>
    <w:p w:rsidR="00B13E55" w:rsidRDefault="00B13E55" w:rsidP="00B13E55">
      <w:pPr>
        <w:pStyle w:val="Paragrafoelenco"/>
        <w:autoSpaceDE w:val="0"/>
        <w:autoSpaceDN w:val="0"/>
        <w:adjustRightInd w:val="0"/>
        <w:ind w:left="565"/>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produzione</w:t>
      </w:r>
      <w:proofErr w:type="gramEnd"/>
      <w:r w:rsidRPr="00B13E55">
        <w:rPr>
          <w:rFonts w:cs="Calibri"/>
          <w:color w:val="002060"/>
        </w:rPr>
        <w:t xml:space="preserve"> o utilizzo di nuovi prodotti “end of </w:t>
      </w:r>
      <w:proofErr w:type="spellStart"/>
      <w:r w:rsidRPr="00B13E55">
        <w:rPr>
          <w:rFonts w:cs="Calibri"/>
          <w:color w:val="002060"/>
        </w:rPr>
        <w:t>waste</w:t>
      </w:r>
      <w:proofErr w:type="spellEnd"/>
      <w:r w:rsidRPr="00B13E55">
        <w:rPr>
          <w:rFonts w:cs="Calibri"/>
          <w:color w:val="002060"/>
        </w:rPr>
        <w:t xml:space="preserve">” dal riciclaggio di rifiuti speciali o urbani; </w:t>
      </w:r>
    </w:p>
    <w:p w:rsidR="00B13E55" w:rsidRPr="00B13E55" w:rsidRDefault="00B13E55" w:rsidP="00B13E55">
      <w:pPr>
        <w:pStyle w:val="Paragrafoelenco"/>
        <w:autoSpaceDE w:val="0"/>
        <w:autoSpaceDN w:val="0"/>
        <w:adjustRightInd w:val="0"/>
        <w:ind w:left="565"/>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soluzioni</w:t>
      </w:r>
      <w:proofErr w:type="gramEnd"/>
      <w:r w:rsidRPr="00B13E55">
        <w:rPr>
          <w:rFonts w:cs="Calibri"/>
          <w:color w:val="002060"/>
        </w:rPr>
        <w:t xml:space="preserve"> tecnologiche/gestionali che siano in grado di apportare un miglioramento della qualità o della quantità dei prodotti da riciclaggio rifiuti, dell’efficienza di produzione o della riduzione degli scarti da riciclaggio; </w:t>
      </w:r>
    </w:p>
    <w:p w:rsidR="00B13E55" w:rsidRPr="00B13E55" w:rsidRDefault="00B13E55" w:rsidP="00B13E55">
      <w:pPr>
        <w:pStyle w:val="Paragrafoelenco"/>
        <w:autoSpaceDE w:val="0"/>
        <w:autoSpaceDN w:val="0"/>
        <w:adjustRightInd w:val="0"/>
        <w:ind w:left="284" w:hanging="284"/>
        <w:rPr>
          <w:rFonts w:cs="Calibri"/>
          <w:color w:val="002060"/>
        </w:rPr>
      </w:pPr>
      <w:r>
        <w:rPr>
          <w:rFonts w:cs="Calibri"/>
          <w:color w:val="002060"/>
        </w:rPr>
        <w:fldChar w:fldCharType="begin">
          <w:ffData>
            <w:name w:val="Controllo1"/>
            <w:enabled/>
            <w:calcOnExit w:val="0"/>
            <w:checkBox>
              <w:sizeAuto/>
              <w:default w:val="0"/>
            </w:checkBox>
          </w:ffData>
        </w:fldChar>
      </w:r>
      <w:r>
        <w:rPr>
          <w:rFonts w:cs="Calibri"/>
          <w:color w:val="002060"/>
        </w:rPr>
        <w:instrText xml:space="preserve"> FORMCHECKBOX </w:instrText>
      </w:r>
      <w:r w:rsidR="008C5202">
        <w:rPr>
          <w:rFonts w:cs="Calibri"/>
          <w:color w:val="002060"/>
        </w:rPr>
      </w:r>
      <w:r w:rsidR="008C5202">
        <w:rPr>
          <w:rFonts w:cs="Calibri"/>
          <w:color w:val="002060"/>
        </w:rPr>
        <w:fldChar w:fldCharType="separate"/>
      </w:r>
      <w:r>
        <w:rPr>
          <w:rFonts w:cs="Calibri"/>
          <w:color w:val="002060"/>
        </w:rPr>
        <w:fldChar w:fldCharType="end"/>
      </w:r>
      <w:r w:rsidRPr="00B13E55">
        <w:rPr>
          <w:rFonts w:cs="Calibri"/>
          <w:color w:val="002060"/>
        </w:rPr>
        <w:t xml:space="preserve">  </w:t>
      </w:r>
      <w:proofErr w:type="gramStart"/>
      <w:r w:rsidRPr="00B13E55">
        <w:rPr>
          <w:rFonts w:cs="Calibri"/>
          <w:b/>
          <w:color w:val="002060"/>
        </w:rPr>
        <w:t>attività</w:t>
      </w:r>
      <w:proofErr w:type="gramEnd"/>
      <w:r w:rsidRPr="00B13E55">
        <w:rPr>
          <w:rFonts w:cs="Calibri"/>
          <w:b/>
          <w:color w:val="002060"/>
        </w:rPr>
        <w:t xml:space="preserve"> di riutilizzo e preparazione per il riutilizzo, compreso creazione di forme di ritiro dei propri prodotti a fine vita, ad esempio allo scopo di riutilizzarne parti o componenti aventi ancora valore, avviarli a processi di </w:t>
      </w:r>
      <w:proofErr w:type="spellStart"/>
      <w:r w:rsidRPr="00B13E55">
        <w:rPr>
          <w:rFonts w:cs="Calibri"/>
          <w:b/>
          <w:color w:val="002060"/>
        </w:rPr>
        <w:t>remanufacturing</w:t>
      </w:r>
      <w:proofErr w:type="spellEnd"/>
      <w:r w:rsidRPr="00B13E55">
        <w:rPr>
          <w:rFonts w:cs="Calibri"/>
          <w:color w:val="002060"/>
        </w:rPr>
        <w:t xml:space="preserve">, etc. (attivazione di programmi di take-back); </w:t>
      </w:r>
    </w:p>
    <w:p w:rsidR="00B13E55" w:rsidRPr="00B13E55" w:rsidRDefault="00B13E55" w:rsidP="00B13E55">
      <w:pPr>
        <w:pStyle w:val="Paragrafoelenco"/>
        <w:autoSpaceDE w:val="0"/>
        <w:autoSpaceDN w:val="0"/>
        <w:adjustRightInd w:val="0"/>
        <w:ind w:left="284" w:hanging="284"/>
        <w:rPr>
          <w:rFonts w:cs="Calibri"/>
          <w:color w:val="002060"/>
        </w:rPr>
      </w:pPr>
      <w:r>
        <w:rPr>
          <w:rFonts w:cs="Calibri"/>
          <w:color w:val="002060"/>
        </w:rPr>
        <w:fldChar w:fldCharType="begin">
          <w:ffData>
            <w:name w:val="Controllo1"/>
            <w:enabled/>
            <w:calcOnExit w:val="0"/>
            <w:checkBox>
              <w:sizeAuto/>
              <w:default w:val="0"/>
            </w:checkBox>
          </w:ffData>
        </w:fldChar>
      </w:r>
      <w:r>
        <w:rPr>
          <w:rFonts w:cs="Calibri"/>
          <w:color w:val="002060"/>
        </w:rPr>
        <w:instrText xml:space="preserve"> FORMCHECKBOX </w:instrText>
      </w:r>
      <w:r w:rsidR="008C5202">
        <w:rPr>
          <w:rFonts w:cs="Calibri"/>
          <w:color w:val="002060"/>
        </w:rPr>
      </w:r>
      <w:r w:rsidR="008C5202">
        <w:rPr>
          <w:rFonts w:cs="Calibri"/>
          <w:color w:val="002060"/>
        </w:rPr>
        <w:fldChar w:fldCharType="separate"/>
      </w:r>
      <w:r>
        <w:rPr>
          <w:rFonts w:cs="Calibri"/>
          <w:color w:val="002060"/>
        </w:rPr>
        <w:fldChar w:fldCharType="end"/>
      </w:r>
      <w:r w:rsidRPr="00B13E55">
        <w:rPr>
          <w:rFonts w:cs="Calibri"/>
          <w:color w:val="002060"/>
        </w:rPr>
        <w:t xml:space="preserve">  </w:t>
      </w:r>
      <w:proofErr w:type="gramStart"/>
      <w:r w:rsidRPr="00B13E55">
        <w:rPr>
          <w:rFonts w:cs="Calibri"/>
          <w:b/>
          <w:color w:val="002060"/>
        </w:rPr>
        <w:t>progettazione</w:t>
      </w:r>
      <w:proofErr w:type="gramEnd"/>
      <w:r w:rsidRPr="00B13E55">
        <w:rPr>
          <w:rFonts w:cs="Calibri"/>
          <w:b/>
          <w:color w:val="002060"/>
        </w:rPr>
        <w:t xml:space="preserve"> e sperimentazione di modelli tecnologici integrati finalizzati al rafforzamento della filiera;</w:t>
      </w:r>
      <w:r w:rsidRPr="00B13E55">
        <w:rPr>
          <w:rFonts w:cs="Calibri"/>
          <w:color w:val="002060"/>
        </w:rPr>
        <w:t xml:space="preserve"> </w:t>
      </w:r>
    </w:p>
    <w:p w:rsidR="00B13E55" w:rsidRPr="00B13E55" w:rsidRDefault="00B13E55" w:rsidP="00B13E55">
      <w:pPr>
        <w:pStyle w:val="Paragrafoelenco"/>
        <w:autoSpaceDE w:val="0"/>
        <w:autoSpaceDN w:val="0"/>
        <w:adjustRightInd w:val="0"/>
        <w:ind w:left="284" w:hanging="284"/>
        <w:rPr>
          <w:rFonts w:cs="Calibri"/>
          <w:color w:val="002060"/>
        </w:rPr>
      </w:pPr>
      <w:r>
        <w:rPr>
          <w:rFonts w:cs="Calibri"/>
          <w:color w:val="002060"/>
        </w:rPr>
        <w:fldChar w:fldCharType="begin">
          <w:ffData>
            <w:name w:val="Controllo1"/>
            <w:enabled/>
            <w:calcOnExit w:val="0"/>
            <w:checkBox>
              <w:sizeAuto/>
              <w:default w:val="0"/>
            </w:checkBox>
          </w:ffData>
        </w:fldChar>
      </w:r>
      <w:r>
        <w:rPr>
          <w:rFonts w:cs="Calibri"/>
          <w:color w:val="002060"/>
        </w:rPr>
        <w:instrText xml:space="preserve"> FORMCHECKBOX </w:instrText>
      </w:r>
      <w:r w:rsidR="008C5202">
        <w:rPr>
          <w:rFonts w:cs="Calibri"/>
          <w:color w:val="002060"/>
        </w:rPr>
      </w:r>
      <w:r w:rsidR="008C5202">
        <w:rPr>
          <w:rFonts w:cs="Calibri"/>
          <w:color w:val="002060"/>
        </w:rPr>
        <w:fldChar w:fldCharType="separate"/>
      </w:r>
      <w:r>
        <w:rPr>
          <w:rFonts w:cs="Calibri"/>
          <w:color w:val="002060"/>
        </w:rPr>
        <w:fldChar w:fldCharType="end"/>
      </w:r>
      <w:r w:rsidRPr="00B13E55">
        <w:rPr>
          <w:rFonts w:cs="Calibri"/>
          <w:color w:val="002060"/>
        </w:rPr>
        <w:t xml:space="preserve">  </w:t>
      </w:r>
      <w:proofErr w:type="gramStart"/>
      <w:r w:rsidRPr="00B13E55">
        <w:rPr>
          <w:rFonts w:cs="Calibri"/>
          <w:b/>
          <w:color w:val="002060"/>
        </w:rPr>
        <w:t>sperimentazione</w:t>
      </w:r>
      <w:proofErr w:type="gramEnd"/>
      <w:r w:rsidRPr="00B13E55">
        <w:rPr>
          <w:rFonts w:cs="Calibri"/>
          <w:b/>
          <w:color w:val="002060"/>
        </w:rPr>
        <w:t xml:space="preserve"> e applicazione di strumenti per l’incremento della durata di vita dei prodotti ed il miglioramento del loro riutilizzo e della loro riciclabilità (Eco-design);</w:t>
      </w:r>
      <w:r w:rsidRPr="00B13E55">
        <w:rPr>
          <w:rFonts w:cs="Calibri"/>
          <w:color w:val="002060"/>
        </w:rPr>
        <w:t xml:space="preserve"> in particolare l’</w:t>
      </w:r>
      <w:proofErr w:type="spellStart"/>
      <w:r w:rsidRPr="00B13E55">
        <w:rPr>
          <w:rFonts w:cs="Calibri"/>
          <w:color w:val="002060"/>
        </w:rPr>
        <w:t>ecodesign</w:t>
      </w:r>
      <w:proofErr w:type="spellEnd"/>
      <w:r w:rsidRPr="00B13E55">
        <w:rPr>
          <w:rFonts w:cs="Calibri"/>
          <w:color w:val="002060"/>
        </w:rPr>
        <w:t xml:space="preserve"> potrà portare ad una maggiore: </w:t>
      </w:r>
    </w:p>
    <w:p w:rsidR="00B13E55" w:rsidRDefault="00B13E55" w:rsidP="00B13E55">
      <w:pPr>
        <w:pStyle w:val="Paragrafoelenco"/>
        <w:autoSpaceDE w:val="0"/>
        <w:autoSpaceDN w:val="0"/>
        <w:adjustRightInd w:val="0"/>
        <w:ind w:left="925"/>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efficienza</w:t>
      </w:r>
      <w:proofErr w:type="gramEnd"/>
      <w:r w:rsidRPr="00B13E55">
        <w:rPr>
          <w:rFonts w:cs="Calibri"/>
          <w:color w:val="002060"/>
        </w:rPr>
        <w:t xml:space="preserve"> nell’uso delle risorse e dell’energia (e.g. produzione con meno risorse, realizzati con sottoprodotti, materiali riciclati etc.); </w:t>
      </w:r>
    </w:p>
    <w:p w:rsidR="00B13E55" w:rsidRDefault="00B13E55" w:rsidP="00B13E55">
      <w:pPr>
        <w:pStyle w:val="Paragrafoelenco"/>
        <w:autoSpaceDE w:val="0"/>
        <w:autoSpaceDN w:val="0"/>
        <w:adjustRightInd w:val="0"/>
        <w:ind w:left="925"/>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allungamento</w:t>
      </w:r>
      <w:proofErr w:type="gramEnd"/>
      <w:r w:rsidRPr="00B13E55">
        <w:rPr>
          <w:rFonts w:cs="Calibri"/>
          <w:color w:val="002060"/>
        </w:rPr>
        <w:t xml:space="preserve"> della vita utile dei prodotti (e.g. prodotti modulari, facilmente </w:t>
      </w:r>
      <w:proofErr w:type="spellStart"/>
      <w:r w:rsidRPr="00B13E55">
        <w:rPr>
          <w:rFonts w:cs="Calibri"/>
          <w:color w:val="002060"/>
        </w:rPr>
        <w:t>disassemblabili</w:t>
      </w:r>
      <w:proofErr w:type="spellEnd"/>
      <w:r w:rsidRPr="00B13E55">
        <w:rPr>
          <w:rFonts w:cs="Calibri"/>
          <w:color w:val="002060"/>
        </w:rPr>
        <w:t xml:space="preserve"> e riparabili, etc.), per la fase di utilizzo, per la riparabilità, per il </w:t>
      </w:r>
      <w:proofErr w:type="spellStart"/>
      <w:r w:rsidRPr="00B13E55">
        <w:rPr>
          <w:rFonts w:cs="Calibri"/>
          <w:color w:val="002060"/>
        </w:rPr>
        <w:t>remanufacturing</w:t>
      </w:r>
      <w:proofErr w:type="spellEnd"/>
      <w:r w:rsidRPr="00B13E55">
        <w:rPr>
          <w:rFonts w:cs="Calibri"/>
          <w:color w:val="002060"/>
        </w:rPr>
        <w:t xml:space="preserve"> (rigenerazione); </w:t>
      </w:r>
    </w:p>
    <w:p w:rsidR="00B13E55" w:rsidRDefault="00B13E55" w:rsidP="00B13E55">
      <w:pPr>
        <w:pStyle w:val="Paragrafoelenco"/>
        <w:autoSpaceDE w:val="0"/>
        <w:autoSpaceDN w:val="0"/>
        <w:adjustRightInd w:val="0"/>
        <w:ind w:left="925"/>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efficienza</w:t>
      </w:r>
      <w:proofErr w:type="gramEnd"/>
      <w:r w:rsidRPr="00B13E55">
        <w:rPr>
          <w:rFonts w:cs="Calibri"/>
          <w:color w:val="002060"/>
        </w:rPr>
        <w:t xml:space="preserve"> dei prodotti nella fase di utilizzo (e.g. minori consumi energetici); </w:t>
      </w:r>
    </w:p>
    <w:p w:rsidR="00B13E55" w:rsidRDefault="00B13E55" w:rsidP="00B13E55">
      <w:pPr>
        <w:pStyle w:val="Paragrafoelenco"/>
        <w:autoSpaceDE w:val="0"/>
        <w:autoSpaceDN w:val="0"/>
        <w:adjustRightInd w:val="0"/>
        <w:ind w:left="925"/>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riciclabilità</w:t>
      </w:r>
      <w:proofErr w:type="gramEnd"/>
      <w:r w:rsidRPr="00B13E55">
        <w:rPr>
          <w:rFonts w:cs="Calibri"/>
          <w:color w:val="002060"/>
        </w:rPr>
        <w:t xml:space="preserve"> dei prodotti a fine vita; </w:t>
      </w:r>
    </w:p>
    <w:p w:rsidR="00B13E55" w:rsidRDefault="00B13E55" w:rsidP="00B13E55">
      <w:pPr>
        <w:pStyle w:val="Paragrafoelenco"/>
        <w:autoSpaceDE w:val="0"/>
        <w:autoSpaceDN w:val="0"/>
        <w:adjustRightInd w:val="0"/>
        <w:ind w:left="925"/>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efficienza</w:t>
      </w:r>
      <w:proofErr w:type="gramEnd"/>
      <w:r w:rsidRPr="00B13E55">
        <w:rPr>
          <w:rFonts w:cs="Calibri"/>
          <w:color w:val="002060"/>
        </w:rPr>
        <w:t xml:space="preserve"> nell’uso delle risorse per gli imballaggi (e.g. imballaggi più leggeri, realizzati con materiali riciclati e riciclabili, etc.); </w:t>
      </w:r>
    </w:p>
    <w:p w:rsidR="00B13E55" w:rsidRPr="00B13E55" w:rsidRDefault="00B13E55" w:rsidP="00B13E55">
      <w:pPr>
        <w:pStyle w:val="Paragrafoelenco"/>
        <w:autoSpaceDE w:val="0"/>
        <w:autoSpaceDN w:val="0"/>
        <w:adjustRightInd w:val="0"/>
        <w:ind w:left="925"/>
        <w:rPr>
          <w:rFonts w:cs="Calibri"/>
          <w:color w:val="002060"/>
        </w:rPr>
      </w:pPr>
      <w:r>
        <w:rPr>
          <w:rFonts w:cs="Calibri"/>
          <w:color w:val="002060"/>
        </w:rPr>
        <w:sym w:font="Wingdings" w:char="F06F"/>
      </w:r>
      <w:r>
        <w:rPr>
          <w:rFonts w:cs="Calibri"/>
          <w:color w:val="002060"/>
        </w:rPr>
        <w:t xml:space="preserve"> </w:t>
      </w:r>
      <w:proofErr w:type="gramStart"/>
      <w:r w:rsidRPr="00B13E55">
        <w:rPr>
          <w:rFonts w:cs="Calibri"/>
          <w:color w:val="002060"/>
        </w:rPr>
        <w:t>migliori</w:t>
      </w:r>
      <w:proofErr w:type="gramEnd"/>
      <w:r w:rsidRPr="00B13E55">
        <w:rPr>
          <w:rFonts w:cs="Calibri"/>
          <w:color w:val="002060"/>
        </w:rPr>
        <w:t xml:space="preserve"> performance ambientale nella fase di utilizzo degli imballaggi (e.g. facilità di stoccaggio per il trasporto, etc.) </w:t>
      </w:r>
    </w:p>
    <w:p w:rsidR="00EE1C28" w:rsidRPr="00B13E55" w:rsidRDefault="00B13E55" w:rsidP="00B13E55">
      <w:pPr>
        <w:pStyle w:val="Paragrafoelenco"/>
        <w:autoSpaceDE w:val="0"/>
        <w:autoSpaceDN w:val="0"/>
        <w:adjustRightInd w:val="0"/>
        <w:spacing w:after="0" w:line="240" w:lineRule="auto"/>
        <w:ind w:left="284" w:hanging="284"/>
        <w:jc w:val="both"/>
        <w:rPr>
          <w:rFonts w:cs="Calibri"/>
          <w:color w:val="002060"/>
        </w:rPr>
      </w:pPr>
      <w:r>
        <w:rPr>
          <w:rFonts w:cs="Calibri"/>
          <w:color w:val="002060"/>
        </w:rPr>
        <w:fldChar w:fldCharType="begin">
          <w:ffData>
            <w:name w:val="Controllo1"/>
            <w:enabled/>
            <w:calcOnExit w:val="0"/>
            <w:checkBox>
              <w:sizeAuto/>
              <w:default w:val="0"/>
            </w:checkBox>
          </w:ffData>
        </w:fldChar>
      </w:r>
      <w:r>
        <w:rPr>
          <w:rFonts w:cs="Calibri"/>
          <w:color w:val="002060"/>
        </w:rPr>
        <w:instrText xml:space="preserve"> FORMCHECKBOX </w:instrText>
      </w:r>
      <w:r w:rsidR="008C5202">
        <w:rPr>
          <w:rFonts w:cs="Calibri"/>
          <w:color w:val="002060"/>
        </w:rPr>
      </w:r>
      <w:r w:rsidR="008C5202">
        <w:rPr>
          <w:rFonts w:cs="Calibri"/>
          <w:color w:val="002060"/>
        </w:rPr>
        <w:fldChar w:fldCharType="separate"/>
      </w:r>
      <w:r>
        <w:rPr>
          <w:rFonts w:cs="Calibri"/>
          <w:color w:val="002060"/>
        </w:rPr>
        <w:fldChar w:fldCharType="end"/>
      </w:r>
      <w:r w:rsidRPr="00B13E55">
        <w:rPr>
          <w:rFonts w:cs="Calibri"/>
          <w:color w:val="002060"/>
        </w:rPr>
        <w:t xml:space="preserve">  </w:t>
      </w:r>
      <w:proofErr w:type="gramStart"/>
      <w:r w:rsidRPr="00B13E55">
        <w:rPr>
          <w:rFonts w:cs="Calibri"/>
          <w:b/>
          <w:color w:val="002060"/>
        </w:rPr>
        <w:t>implementazione</w:t>
      </w:r>
      <w:proofErr w:type="gramEnd"/>
      <w:r w:rsidRPr="00B13E55">
        <w:rPr>
          <w:rFonts w:cs="Calibri"/>
          <w:b/>
          <w:color w:val="002060"/>
        </w:rPr>
        <w:t xml:space="preserve"> di strumenti e metodologie per l’uso razionale delle risorse naturali</w:t>
      </w:r>
      <w:r w:rsidRPr="00B13E55">
        <w:rPr>
          <w:rFonts w:cs="Calibri"/>
          <w:color w:val="002060"/>
        </w:rPr>
        <w:t>.</w:t>
      </w:r>
    </w:p>
    <w:sectPr w:rsidR="00EE1C28" w:rsidRPr="00B13E55" w:rsidSect="00B32345">
      <w:headerReference w:type="default" r:id="rId8"/>
      <w:footerReference w:type="even" r:id="rId9"/>
      <w:footerReference w:type="default" r:id="rId10"/>
      <w:pgSz w:w="16838" w:h="11906" w:orient="landscape" w:code="9"/>
      <w:pgMar w:top="1134" w:right="1954" w:bottom="113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5BD" w:rsidRDefault="003165BD">
      <w:r>
        <w:separator/>
      </w:r>
    </w:p>
  </w:endnote>
  <w:endnote w:type="continuationSeparator" w:id="0">
    <w:p w:rsidR="003165BD" w:rsidRDefault="0031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uhaus 93">
    <w:altName w:val="Gabriola"/>
    <w:panose1 w:val="04030905020B02020C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26" w:rsidRDefault="0069452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94526" w:rsidRDefault="0069452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26" w:rsidRDefault="00694526">
    <w:pPr>
      <w:pStyle w:val="Pidipagina"/>
      <w:framePr w:wrap="around" w:vAnchor="text" w:hAnchor="margin" w:xAlign="right" w:y="1"/>
      <w:rPr>
        <w:rStyle w:val="Numeropagina"/>
      </w:rPr>
    </w:pPr>
  </w:p>
  <w:p w:rsidR="00FE387E" w:rsidRPr="00FE387E" w:rsidRDefault="007B2650" w:rsidP="007B2650">
    <w:pPr>
      <w:pStyle w:val="Intestazione"/>
      <w:spacing w:line="0" w:lineRule="atLeast"/>
      <w:jc w:val="center"/>
      <w:rPr>
        <w:rFonts w:ascii="Comic Sans MS" w:hAnsi="Comic Sans MS" w:cs="Tahoma"/>
        <w:color w:val="0000FF"/>
        <w:sz w:val="16"/>
      </w:rPr>
    </w:pPr>
    <w:r>
      <w:rPr>
        <w:rFonts w:ascii="Comic Sans MS" w:hAnsi="Comic Sans MS" w:cs="Tahoma"/>
        <w:color w:val="0000FF"/>
        <w:sz w:val="16"/>
      </w:rPr>
      <w:t>COMOEXPORT - C</w:t>
    </w:r>
    <w:r w:rsidR="00FE387E" w:rsidRPr="00FE387E">
      <w:rPr>
        <w:rFonts w:ascii="Comic Sans MS" w:hAnsi="Comic Sans MS" w:cs="Tahoma"/>
        <w:color w:val="0000FF"/>
        <w:sz w:val="16"/>
      </w:rPr>
      <w:t>ONSORZIO PER LA PROMOZIONE DELLE ESPORTAZIONI E DELLE IMPORTAZIONI</w:t>
    </w:r>
  </w:p>
  <w:p w:rsidR="00694526" w:rsidRPr="00FE387E" w:rsidRDefault="00694526" w:rsidP="007B2650">
    <w:pPr>
      <w:pStyle w:val="Intestazione"/>
      <w:spacing w:line="0" w:lineRule="atLeast"/>
      <w:jc w:val="center"/>
      <w:rPr>
        <w:rFonts w:ascii="Bauhaus 93" w:hAnsi="Bauhaus 93"/>
        <w:b/>
        <w:bCs/>
        <w:shadow/>
        <w:color w:val="0000FF"/>
        <w:sz w:val="28"/>
      </w:rPr>
    </w:pPr>
    <w:r w:rsidRPr="00FE387E">
      <w:rPr>
        <w:rFonts w:ascii="Comic Sans MS" w:hAnsi="Comic Sans MS" w:cs="Tahoma"/>
        <w:color w:val="0000FF"/>
        <w:sz w:val="16"/>
      </w:rPr>
      <w:t xml:space="preserve">Via </w:t>
    </w:r>
    <w:r w:rsidR="00CE2E94" w:rsidRPr="00FE387E">
      <w:rPr>
        <w:rFonts w:ascii="Comic Sans MS" w:hAnsi="Comic Sans MS" w:cs="Tahoma"/>
        <w:color w:val="0000FF"/>
        <w:sz w:val="16"/>
      </w:rPr>
      <w:t>del Lavoro</w:t>
    </w:r>
    <w:r w:rsidR="00FE387E" w:rsidRPr="00FE387E">
      <w:rPr>
        <w:rFonts w:ascii="Comic Sans MS" w:hAnsi="Comic Sans MS" w:cs="Tahoma"/>
        <w:color w:val="0000FF"/>
        <w:sz w:val="16"/>
      </w:rPr>
      <w:t>,</w:t>
    </w:r>
    <w:r w:rsidR="00CE2E94" w:rsidRPr="00FE387E">
      <w:rPr>
        <w:rFonts w:ascii="Comic Sans MS" w:hAnsi="Comic Sans MS" w:cs="Tahoma"/>
        <w:color w:val="0000FF"/>
        <w:sz w:val="16"/>
      </w:rPr>
      <w:t xml:space="preserve"> 16</w:t>
    </w:r>
    <w:r w:rsidRPr="00FE387E">
      <w:rPr>
        <w:rFonts w:ascii="Comic Sans MS" w:hAnsi="Comic Sans MS" w:cs="Tahoma"/>
        <w:color w:val="0000FF"/>
        <w:sz w:val="16"/>
      </w:rPr>
      <w:t xml:space="preserve"> </w:t>
    </w:r>
    <w:r w:rsidR="00FE387E" w:rsidRPr="00FE387E">
      <w:rPr>
        <w:rFonts w:ascii="Comic Sans MS" w:hAnsi="Comic Sans MS" w:cs="Tahoma"/>
        <w:color w:val="0000FF"/>
        <w:sz w:val="16"/>
      </w:rPr>
      <w:t>– 2</w:t>
    </w:r>
    <w:r w:rsidRPr="00FE387E">
      <w:rPr>
        <w:rFonts w:ascii="Comic Sans MS" w:hAnsi="Comic Sans MS" w:cs="Tahoma"/>
        <w:color w:val="0000FF"/>
        <w:sz w:val="16"/>
      </w:rPr>
      <w:t>2100</w:t>
    </w:r>
    <w:r w:rsidR="00FE387E" w:rsidRPr="00FE387E">
      <w:rPr>
        <w:rFonts w:ascii="Comic Sans MS" w:hAnsi="Comic Sans MS" w:cs="Tahoma"/>
        <w:color w:val="0000FF"/>
        <w:sz w:val="16"/>
      </w:rPr>
      <w:t>,</w:t>
    </w:r>
    <w:r w:rsidRPr="00FE387E">
      <w:rPr>
        <w:rFonts w:ascii="Comic Sans MS" w:hAnsi="Comic Sans MS" w:cs="Tahoma"/>
        <w:color w:val="0000FF"/>
        <w:sz w:val="16"/>
      </w:rPr>
      <w:t xml:space="preserve"> C</w:t>
    </w:r>
    <w:r w:rsidR="00FE387E" w:rsidRPr="00FE387E">
      <w:rPr>
        <w:rFonts w:ascii="Comic Sans MS" w:hAnsi="Comic Sans MS" w:cs="Tahoma"/>
        <w:color w:val="0000FF"/>
        <w:sz w:val="16"/>
      </w:rPr>
      <w:t>omo, Italia –</w:t>
    </w:r>
    <w:r w:rsidRPr="00FE387E">
      <w:rPr>
        <w:rFonts w:ascii="Comic Sans MS" w:hAnsi="Comic Sans MS"/>
        <w:color w:val="0000FF"/>
        <w:sz w:val="16"/>
      </w:rPr>
      <w:t xml:space="preserve"> </w:t>
    </w:r>
    <w:r w:rsidRPr="00FE387E">
      <w:rPr>
        <w:rFonts w:ascii="Comic Sans MS" w:hAnsi="Comic Sans MS" w:cs="Tahoma"/>
        <w:color w:val="0000FF"/>
        <w:sz w:val="16"/>
      </w:rPr>
      <w:t>Tel.</w:t>
    </w:r>
    <w:r w:rsidR="00F04D19" w:rsidRPr="00FE387E">
      <w:rPr>
        <w:rFonts w:ascii="Comic Sans MS" w:hAnsi="Comic Sans MS" w:cs="Tahoma"/>
        <w:color w:val="0000FF"/>
        <w:sz w:val="16"/>
      </w:rPr>
      <w:t>:</w:t>
    </w:r>
    <w:r w:rsidRPr="00FE387E">
      <w:rPr>
        <w:rFonts w:ascii="Comic Sans MS" w:hAnsi="Comic Sans MS" w:cs="Tahoma"/>
        <w:color w:val="0000FF"/>
        <w:sz w:val="16"/>
      </w:rPr>
      <w:t xml:space="preserve"> </w:t>
    </w:r>
    <w:r w:rsidR="00F04D19" w:rsidRPr="00FE387E">
      <w:rPr>
        <w:rFonts w:ascii="Comic Sans MS" w:hAnsi="Comic Sans MS" w:cs="Tahoma"/>
        <w:color w:val="0000FF"/>
        <w:sz w:val="16"/>
      </w:rPr>
      <w:t>+39 031 273498 –</w:t>
    </w:r>
    <w:r w:rsidRPr="00FE387E">
      <w:rPr>
        <w:rFonts w:ascii="Comic Sans MS" w:hAnsi="Comic Sans MS" w:cs="Tahoma"/>
        <w:color w:val="0000FF"/>
        <w:sz w:val="16"/>
      </w:rPr>
      <w:t xml:space="preserve"> Fax</w:t>
    </w:r>
    <w:r w:rsidR="00F04D19" w:rsidRPr="00FE387E">
      <w:rPr>
        <w:rFonts w:ascii="Comic Sans MS" w:hAnsi="Comic Sans MS" w:cs="Tahoma"/>
        <w:color w:val="0000FF"/>
        <w:sz w:val="16"/>
      </w:rPr>
      <w:t>:</w:t>
    </w:r>
    <w:r w:rsidRPr="00FE387E">
      <w:rPr>
        <w:rFonts w:ascii="Comic Sans MS" w:hAnsi="Comic Sans MS" w:cs="Tahoma"/>
        <w:color w:val="0000FF"/>
        <w:sz w:val="16"/>
      </w:rPr>
      <w:t xml:space="preserve"> +39 031 24</w:t>
    </w:r>
    <w:r w:rsidR="00FE387E" w:rsidRPr="00FE387E">
      <w:rPr>
        <w:rFonts w:ascii="Comic Sans MS" w:hAnsi="Comic Sans MS" w:cs="Tahoma"/>
        <w:color w:val="0000FF"/>
        <w:sz w:val="16"/>
      </w:rPr>
      <w:t>0892</w:t>
    </w:r>
  </w:p>
  <w:p w:rsidR="00694526" w:rsidRPr="00FE387E" w:rsidRDefault="00694526" w:rsidP="007B2650">
    <w:pPr>
      <w:pStyle w:val="Pidipagina"/>
      <w:spacing w:line="0" w:lineRule="atLeast"/>
      <w:ind w:right="360"/>
      <w:jc w:val="center"/>
      <w:rPr>
        <w:rFonts w:ascii="Comic Sans MS" w:hAnsi="Comic Sans MS"/>
        <w:color w:val="0000FF"/>
        <w:sz w:val="16"/>
      </w:rPr>
    </w:pPr>
    <w:r w:rsidRPr="00FE387E">
      <w:rPr>
        <w:rFonts w:ascii="Comic Sans MS" w:hAnsi="Comic Sans MS"/>
        <w:color w:val="0000FF"/>
        <w:sz w:val="16"/>
      </w:rPr>
      <w:t>C</w:t>
    </w:r>
    <w:r w:rsidR="00FE387E" w:rsidRPr="00FE387E">
      <w:rPr>
        <w:rFonts w:ascii="Comic Sans MS" w:hAnsi="Comic Sans MS"/>
        <w:color w:val="0000FF"/>
        <w:sz w:val="16"/>
      </w:rPr>
      <w:t>odice fiscale:</w:t>
    </w:r>
    <w:r w:rsidRPr="00FE387E">
      <w:rPr>
        <w:rFonts w:ascii="Comic Sans MS" w:hAnsi="Comic Sans MS"/>
        <w:color w:val="0000FF"/>
        <w:sz w:val="16"/>
      </w:rPr>
      <w:t xml:space="preserve"> 80003250133 </w:t>
    </w:r>
    <w:r w:rsidR="00FE387E" w:rsidRPr="00FE387E">
      <w:rPr>
        <w:rFonts w:ascii="Comic Sans MS" w:hAnsi="Comic Sans MS"/>
        <w:color w:val="0000FF"/>
        <w:sz w:val="16"/>
      </w:rPr>
      <w:t xml:space="preserve">– </w:t>
    </w:r>
    <w:r w:rsidRPr="00FE387E">
      <w:rPr>
        <w:rFonts w:ascii="Comic Sans MS" w:hAnsi="Comic Sans MS"/>
        <w:color w:val="0000FF"/>
        <w:sz w:val="16"/>
      </w:rPr>
      <w:t>P</w:t>
    </w:r>
    <w:r w:rsidR="00FE387E" w:rsidRPr="00FE387E">
      <w:rPr>
        <w:rFonts w:ascii="Comic Sans MS" w:hAnsi="Comic Sans MS"/>
        <w:color w:val="0000FF"/>
        <w:sz w:val="16"/>
      </w:rPr>
      <w:t xml:space="preserve">artita Iva: </w:t>
    </w:r>
    <w:r w:rsidRPr="00FE387E">
      <w:rPr>
        <w:rFonts w:ascii="Comic Sans MS" w:hAnsi="Comic Sans MS"/>
        <w:color w:val="0000FF"/>
        <w:sz w:val="16"/>
      </w:rPr>
      <w:t>00782250138</w:t>
    </w:r>
    <w:r w:rsidR="00FE387E" w:rsidRPr="00FE387E">
      <w:rPr>
        <w:rFonts w:ascii="Comic Sans MS" w:hAnsi="Comic Sans MS"/>
        <w:color w:val="0000FF"/>
        <w:sz w:val="16"/>
      </w:rPr>
      <w:t xml:space="preserve"> - </w:t>
    </w:r>
    <w:r w:rsidR="00FE387E" w:rsidRPr="00FE387E">
      <w:rPr>
        <w:rFonts w:ascii="Comic Sans MS" w:hAnsi="Comic Sans MS" w:cs="Tahoma"/>
        <w:color w:val="0000FF"/>
        <w:sz w:val="16"/>
      </w:rPr>
      <w:t xml:space="preserve">E-mail: </w:t>
    </w:r>
    <w:hyperlink r:id="rId1" w:history="1">
      <w:r w:rsidR="00FE387E" w:rsidRPr="00FE387E">
        <w:rPr>
          <w:rStyle w:val="Collegamentoipertestuale"/>
          <w:rFonts w:ascii="Comic Sans MS" w:hAnsi="Comic Sans MS" w:cs="Tahoma"/>
          <w:sz w:val="16"/>
          <w:u w:val="none"/>
        </w:rPr>
        <w:t>info@comoexport.it</w:t>
      </w:r>
    </w:hyperlink>
    <w:r w:rsidR="00FE387E" w:rsidRPr="00FE387E">
      <w:rPr>
        <w:rFonts w:ascii="Comic Sans MS" w:hAnsi="Comic Sans MS" w:cs="Tahoma"/>
        <w:color w:val="0000FF"/>
        <w:sz w:val="16"/>
      </w:rPr>
      <w:t xml:space="preserve"> – Sito</w:t>
    </w:r>
    <w:r w:rsidR="000A43A7">
      <w:rPr>
        <w:rFonts w:ascii="Comic Sans MS" w:hAnsi="Comic Sans MS" w:cs="Tahoma"/>
        <w:color w:val="0000FF"/>
        <w:sz w:val="16"/>
      </w:rPr>
      <w:t xml:space="preserve"> Web</w:t>
    </w:r>
    <w:r w:rsidR="00FE387E" w:rsidRPr="00FE387E">
      <w:rPr>
        <w:rFonts w:ascii="Comic Sans MS" w:hAnsi="Comic Sans MS" w:cs="Tahoma"/>
        <w:color w:val="0000FF"/>
        <w:sz w:val="16"/>
      </w:rPr>
      <w:t>: www.comoexport.it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5BD" w:rsidRDefault="003165BD">
      <w:r>
        <w:separator/>
      </w:r>
    </w:p>
  </w:footnote>
  <w:footnote w:type="continuationSeparator" w:id="0">
    <w:p w:rsidR="003165BD" w:rsidRDefault="00316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26" w:rsidRPr="00AB68CA" w:rsidRDefault="008C5202">
    <w:pPr>
      <w:pStyle w:val="Intestazione"/>
      <w:rPr>
        <w:rFonts w:ascii="Comic Sans MS" w:hAnsi="Comic Sans MS" w:cs="Tahoma"/>
        <w:color w:val="006699"/>
        <w:sz w:val="16"/>
      </w:rPr>
    </w:pPr>
    <w:r>
      <w:rPr>
        <w:noProof/>
        <w:color w:val="3366C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76.5pt;margin-top:-58.45pt;width:119pt;height:57.95pt;z-index:-251658752;mso-position-horizontal-relative:margin;mso-position-vertical-relative:margin" wrapcoords="-112 0 -112 21370 21600 21370 21600 0 -112 0">
          <v:imagedata r:id="rId1" o:title="Como_Export (1)"/>
          <w10:wrap type="square" anchorx="margin" anchory="margin"/>
        </v:shape>
      </w:pict>
    </w:r>
    <w:r w:rsidR="00694526" w:rsidRPr="00AB68CA">
      <w:rPr>
        <w:rFonts w:ascii="Bauhaus 93" w:hAnsi="Bauhaus 93"/>
        <w:color w:val="3366CC"/>
        <w:sz w:val="22"/>
      </w:rPr>
      <w:t xml:space="preserve">                                                          </w:t>
    </w:r>
  </w:p>
  <w:p w:rsidR="00694526" w:rsidRDefault="00694526">
    <w:pPr>
      <w:pStyle w:val="Intestazione"/>
      <w:rPr>
        <w:rFonts w:ascii="Comic Sans MS" w:hAnsi="Comic Sans MS" w:cs="Tahoma"/>
        <w:color w:val="006699"/>
        <w:sz w:val="16"/>
      </w:rPr>
    </w:pPr>
    <w:r w:rsidRPr="00AB68CA">
      <w:rPr>
        <w:rFonts w:ascii="Comic Sans MS" w:hAnsi="Comic Sans MS" w:cs="Tahoma"/>
        <w:color w:val="006699"/>
        <w:sz w:val="16"/>
      </w:rPr>
      <w:t xml:space="preserve">                                                                      </w:t>
    </w:r>
  </w:p>
  <w:p w:rsidR="0080225C" w:rsidRDefault="0080225C">
    <w:pPr>
      <w:pStyle w:val="Intestazione"/>
      <w:rPr>
        <w:rFonts w:ascii="Comic Sans MS" w:hAnsi="Comic Sans MS" w:cs="Tahoma"/>
        <w:color w:val="006699"/>
        <w:sz w:val="16"/>
      </w:rPr>
    </w:pPr>
  </w:p>
  <w:p w:rsidR="0080225C" w:rsidRPr="00AB68CA" w:rsidRDefault="0080225C">
    <w:pPr>
      <w:pStyle w:val="Intestazione"/>
      <w:rPr>
        <w:rFonts w:ascii="Bauhaus 93" w:hAnsi="Bauhaus 93"/>
        <w:b/>
        <w:bCs/>
        <w:shadow/>
        <w:color w:val="006699"/>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BF84E5C"/>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DFF0A2C8"/>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1B66912C"/>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9298663E"/>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562AE394"/>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79ECD3DC"/>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99B06EEE"/>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6CD25176"/>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BFA25B26"/>
    <w:lvl w:ilvl="0">
      <w:start w:val="1"/>
      <w:numFmt w:val="decimal"/>
      <w:lvlText w:val="%1."/>
      <w:lvlJc w:val="left"/>
      <w:pPr>
        <w:tabs>
          <w:tab w:val="num" w:pos="360"/>
        </w:tabs>
        <w:ind w:left="360" w:hanging="360"/>
      </w:pPr>
    </w:lvl>
  </w:abstractNum>
  <w:abstractNum w:abstractNumId="9">
    <w:nsid w:val="FFFFFF89"/>
    <w:multiLevelType w:val="singleLevel"/>
    <w:tmpl w:val="D5AA7C5A"/>
    <w:lvl w:ilvl="0">
      <w:start w:val="1"/>
      <w:numFmt w:val="bullet"/>
      <w:lvlText w:val=""/>
      <w:lvlJc w:val="left"/>
      <w:pPr>
        <w:tabs>
          <w:tab w:val="num" w:pos="360"/>
        </w:tabs>
        <w:ind w:left="360" w:hanging="360"/>
      </w:pPr>
      <w:rPr>
        <w:rFonts w:ascii="Symbol" w:hAnsi="Symbol" w:hint="default"/>
      </w:rPr>
    </w:lvl>
  </w:abstractNum>
  <w:abstractNum w:abstractNumId="10">
    <w:nsid w:val="027F7949"/>
    <w:multiLevelType w:val="hybridMultilevel"/>
    <w:tmpl w:val="1F183B1E"/>
    <w:lvl w:ilvl="0" w:tplc="7C3687A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81F376E"/>
    <w:multiLevelType w:val="hybridMultilevel"/>
    <w:tmpl w:val="37342E42"/>
    <w:lvl w:ilvl="0" w:tplc="194854E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9332B74"/>
    <w:multiLevelType w:val="hybridMultilevel"/>
    <w:tmpl w:val="6DC215E0"/>
    <w:lvl w:ilvl="0" w:tplc="F4C6EBA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EB14F8A"/>
    <w:multiLevelType w:val="hybridMultilevel"/>
    <w:tmpl w:val="89D2AD14"/>
    <w:lvl w:ilvl="0" w:tplc="12EA141A">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F90455E"/>
    <w:multiLevelType w:val="hybridMultilevel"/>
    <w:tmpl w:val="DAF0B748"/>
    <w:lvl w:ilvl="0" w:tplc="F4C6EBA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6C119A0"/>
    <w:multiLevelType w:val="hybridMultilevel"/>
    <w:tmpl w:val="0810AA42"/>
    <w:lvl w:ilvl="0" w:tplc="B0BA698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7F96748"/>
    <w:multiLevelType w:val="hybridMultilevel"/>
    <w:tmpl w:val="3526659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1CDF3CB5"/>
    <w:multiLevelType w:val="hybridMultilevel"/>
    <w:tmpl w:val="328466FC"/>
    <w:lvl w:ilvl="0" w:tplc="81808846">
      <w:start w:val="1"/>
      <w:numFmt w:val="bullet"/>
      <w:lvlText w:val=""/>
      <w:lvlJc w:val="left"/>
      <w:pPr>
        <w:ind w:left="925" w:hanging="360"/>
      </w:pPr>
      <w:rPr>
        <w:rFonts w:ascii="Symbol" w:hAnsi="Symbol" w:hint="default"/>
      </w:rPr>
    </w:lvl>
    <w:lvl w:ilvl="1" w:tplc="04100003" w:tentative="1">
      <w:start w:val="1"/>
      <w:numFmt w:val="bullet"/>
      <w:lvlText w:val="o"/>
      <w:lvlJc w:val="left"/>
      <w:pPr>
        <w:ind w:left="1645" w:hanging="360"/>
      </w:pPr>
      <w:rPr>
        <w:rFonts w:ascii="Courier New" w:hAnsi="Courier New" w:cs="Courier New" w:hint="default"/>
      </w:rPr>
    </w:lvl>
    <w:lvl w:ilvl="2" w:tplc="04100005" w:tentative="1">
      <w:start w:val="1"/>
      <w:numFmt w:val="bullet"/>
      <w:lvlText w:val=""/>
      <w:lvlJc w:val="left"/>
      <w:pPr>
        <w:ind w:left="2365" w:hanging="360"/>
      </w:pPr>
      <w:rPr>
        <w:rFonts w:ascii="Wingdings" w:hAnsi="Wingdings" w:hint="default"/>
      </w:rPr>
    </w:lvl>
    <w:lvl w:ilvl="3" w:tplc="04100001" w:tentative="1">
      <w:start w:val="1"/>
      <w:numFmt w:val="bullet"/>
      <w:lvlText w:val=""/>
      <w:lvlJc w:val="left"/>
      <w:pPr>
        <w:ind w:left="3085" w:hanging="360"/>
      </w:pPr>
      <w:rPr>
        <w:rFonts w:ascii="Symbol" w:hAnsi="Symbol" w:hint="default"/>
      </w:rPr>
    </w:lvl>
    <w:lvl w:ilvl="4" w:tplc="04100003" w:tentative="1">
      <w:start w:val="1"/>
      <w:numFmt w:val="bullet"/>
      <w:lvlText w:val="o"/>
      <w:lvlJc w:val="left"/>
      <w:pPr>
        <w:ind w:left="3805" w:hanging="360"/>
      </w:pPr>
      <w:rPr>
        <w:rFonts w:ascii="Courier New" w:hAnsi="Courier New" w:cs="Courier New" w:hint="default"/>
      </w:rPr>
    </w:lvl>
    <w:lvl w:ilvl="5" w:tplc="04100005" w:tentative="1">
      <w:start w:val="1"/>
      <w:numFmt w:val="bullet"/>
      <w:lvlText w:val=""/>
      <w:lvlJc w:val="left"/>
      <w:pPr>
        <w:ind w:left="4525" w:hanging="360"/>
      </w:pPr>
      <w:rPr>
        <w:rFonts w:ascii="Wingdings" w:hAnsi="Wingdings" w:hint="default"/>
      </w:rPr>
    </w:lvl>
    <w:lvl w:ilvl="6" w:tplc="04100001" w:tentative="1">
      <w:start w:val="1"/>
      <w:numFmt w:val="bullet"/>
      <w:lvlText w:val=""/>
      <w:lvlJc w:val="left"/>
      <w:pPr>
        <w:ind w:left="5245" w:hanging="360"/>
      </w:pPr>
      <w:rPr>
        <w:rFonts w:ascii="Symbol" w:hAnsi="Symbol" w:hint="default"/>
      </w:rPr>
    </w:lvl>
    <w:lvl w:ilvl="7" w:tplc="04100003" w:tentative="1">
      <w:start w:val="1"/>
      <w:numFmt w:val="bullet"/>
      <w:lvlText w:val="o"/>
      <w:lvlJc w:val="left"/>
      <w:pPr>
        <w:ind w:left="5965" w:hanging="360"/>
      </w:pPr>
      <w:rPr>
        <w:rFonts w:ascii="Courier New" w:hAnsi="Courier New" w:cs="Courier New" w:hint="default"/>
      </w:rPr>
    </w:lvl>
    <w:lvl w:ilvl="8" w:tplc="04100005" w:tentative="1">
      <w:start w:val="1"/>
      <w:numFmt w:val="bullet"/>
      <w:lvlText w:val=""/>
      <w:lvlJc w:val="left"/>
      <w:pPr>
        <w:ind w:left="6685" w:hanging="360"/>
      </w:pPr>
      <w:rPr>
        <w:rFonts w:ascii="Wingdings" w:hAnsi="Wingdings" w:hint="default"/>
      </w:rPr>
    </w:lvl>
  </w:abstractNum>
  <w:abstractNum w:abstractNumId="18">
    <w:nsid w:val="1DCB192B"/>
    <w:multiLevelType w:val="hybridMultilevel"/>
    <w:tmpl w:val="A2982EEE"/>
    <w:lvl w:ilvl="0" w:tplc="D98EB4D4">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EC51883"/>
    <w:multiLevelType w:val="hybridMultilevel"/>
    <w:tmpl w:val="E60AA602"/>
    <w:lvl w:ilvl="0" w:tplc="A2FA00D2">
      <w:start w:val="1"/>
      <w:numFmt w:val="bullet"/>
      <w:lvlText w:val="-"/>
      <w:lvlJc w:val="left"/>
      <w:pPr>
        <w:ind w:left="720" w:hanging="360"/>
      </w:pPr>
      <w:rPr>
        <w:rFonts w:ascii="Times New Roman" w:eastAsia="Times New Roman"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5445DBD"/>
    <w:multiLevelType w:val="hybridMultilevel"/>
    <w:tmpl w:val="E70C49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88C3E9E"/>
    <w:multiLevelType w:val="singleLevel"/>
    <w:tmpl w:val="37E252A4"/>
    <w:lvl w:ilvl="0">
      <w:start w:val="1"/>
      <w:numFmt w:val="bullet"/>
      <w:pStyle w:val="Puntoelenco"/>
      <w:lvlText w:val=""/>
      <w:lvlJc w:val="left"/>
      <w:pPr>
        <w:tabs>
          <w:tab w:val="num" w:pos="360"/>
        </w:tabs>
        <w:ind w:left="360" w:hanging="360"/>
      </w:pPr>
      <w:rPr>
        <w:rFonts w:ascii="Wingdings" w:hAnsi="Wingdings" w:hint="default"/>
      </w:rPr>
    </w:lvl>
  </w:abstractNum>
  <w:abstractNum w:abstractNumId="22">
    <w:nsid w:val="2C7B2531"/>
    <w:multiLevelType w:val="hybridMultilevel"/>
    <w:tmpl w:val="E5347B8A"/>
    <w:lvl w:ilvl="0" w:tplc="D5BE6DE6">
      <w:start w:val="1"/>
      <w:numFmt w:val="upperLetter"/>
      <w:lvlText w:val="%1."/>
      <w:lvlJc w:val="left"/>
      <w:pPr>
        <w:ind w:left="720" w:hanging="360"/>
      </w:pPr>
      <w:rPr>
        <w:rFonts w:ascii="Calibri" w:eastAsia="Times New Roman"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F48274A"/>
    <w:multiLevelType w:val="hybridMultilevel"/>
    <w:tmpl w:val="856AD68C"/>
    <w:lvl w:ilvl="0" w:tplc="496661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0963584"/>
    <w:multiLevelType w:val="hybridMultilevel"/>
    <w:tmpl w:val="63784726"/>
    <w:lvl w:ilvl="0" w:tplc="DC4A9F14">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6C728BC"/>
    <w:multiLevelType w:val="hybridMultilevel"/>
    <w:tmpl w:val="A492EB46"/>
    <w:lvl w:ilvl="0" w:tplc="2C7C08CA">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D1A5CCA"/>
    <w:multiLevelType w:val="hybridMultilevel"/>
    <w:tmpl w:val="17B027EC"/>
    <w:lvl w:ilvl="0" w:tplc="81808846">
      <w:start w:val="1"/>
      <w:numFmt w:val="bullet"/>
      <w:lvlText w:val=""/>
      <w:lvlJc w:val="left"/>
      <w:pPr>
        <w:ind w:left="925" w:hanging="360"/>
      </w:pPr>
      <w:rPr>
        <w:rFonts w:ascii="Symbol" w:hAnsi="Symbol" w:hint="default"/>
      </w:rPr>
    </w:lvl>
    <w:lvl w:ilvl="1" w:tplc="04100003" w:tentative="1">
      <w:start w:val="1"/>
      <w:numFmt w:val="bullet"/>
      <w:lvlText w:val="o"/>
      <w:lvlJc w:val="left"/>
      <w:pPr>
        <w:ind w:left="1645" w:hanging="360"/>
      </w:pPr>
      <w:rPr>
        <w:rFonts w:ascii="Courier New" w:hAnsi="Courier New" w:cs="Courier New" w:hint="default"/>
      </w:rPr>
    </w:lvl>
    <w:lvl w:ilvl="2" w:tplc="04100005" w:tentative="1">
      <w:start w:val="1"/>
      <w:numFmt w:val="bullet"/>
      <w:lvlText w:val=""/>
      <w:lvlJc w:val="left"/>
      <w:pPr>
        <w:ind w:left="2365" w:hanging="360"/>
      </w:pPr>
      <w:rPr>
        <w:rFonts w:ascii="Wingdings" w:hAnsi="Wingdings" w:hint="default"/>
      </w:rPr>
    </w:lvl>
    <w:lvl w:ilvl="3" w:tplc="04100001" w:tentative="1">
      <w:start w:val="1"/>
      <w:numFmt w:val="bullet"/>
      <w:lvlText w:val=""/>
      <w:lvlJc w:val="left"/>
      <w:pPr>
        <w:ind w:left="3085" w:hanging="360"/>
      </w:pPr>
      <w:rPr>
        <w:rFonts w:ascii="Symbol" w:hAnsi="Symbol" w:hint="default"/>
      </w:rPr>
    </w:lvl>
    <w:lvl w:ilvl="4" w:tplc="04100003" w:tentative="1">
      <w:start w:val="1"/>
      <w:numFmt w:val="bullet"/>
      <w:lvlText w:val="o"/>
      <w:lvlJc w:val="left"/>
      <w:pPr>
        <w:ind w:left="3805" w:hanging="360"/>
      </w:pPr>
      <w:rPr>
        <w:rFonts w:ascii="Courier New" w:hAnsi="Courier New" w:cs="Courier New" w:hint="default"/>
      </w:rPr>
    </w:lvl>
    <w:lvl w:ilvl="5" w:tplc="04100005" w:tentative="1">
      <w:start w:val="1"/>
      <w:numFmt w:val="bullet"/>
      <w:lvlText w:val=""/>
      <w:lvlJc w:val="left"/>
      <w:pPr>
        <w:ind w:left="4525" w:hanging="360"/>
      </w:pPr>
      <w:rPr>
        <w:rFonts w:ascii="Wingdings" w:hAnsi="Wingdings" w:hint="default"/>
      </w:rPr>
    </w:lvl>
    <w:lvl w:ilvl="6" w:tplc="04100001" w:tentative="1">
      <w:start w:val="1"/>
      <w:numFmt w:val="bullet"/>
      <w:lvlText w:val=""/>
      <w:lvlJc w:val="left"/>
      <w:pPr>
        <w:ind w:left="5245" w:hanging="360"/>
      </w:pPr>
      <w:rPr>
        <w:rFonts w:ascii="Symbol" w:hAnsi="Symbol" w:hint="default"/>
      </w:rPr>
    </w:lvl>
    <w:lvl w:ilvl="7" w:tplc="04100003" w:tentative="1">
      <w:start w:val="1"/>
      <w:numFmt w:val="bullet"/>
      <w:lvlText w:val="o"/>
      <w:lvlJc w:val="left"/>
      <w:pPr>
        <w:ind w:left="5965" w:hanging="360"/>
      </w:pPr>
      <w:rPr>
        <w:rFonts w:ascii="Courier New" w:hAnsi="Courier New" w:cs="Courier New" w:hint="default"/>
      </w:rPr>
    </w:lvl>
    <w:lvl w:ilvl="8" w:tplc="04100005" w:tentative="1">
      <w:start w:val="1"/>
      <w:numFmt w:val="bullet"/>
      <w:lvlText w:val=""/>
      <w:lvlJc w:val="left"/>
      <w:pPr>
        <w:ind w:left="6685" w:hanging="360"/>
      </w:pPr>
      <w:rPr>
        <w:rFonts w:ascii="Wingdings" w:hAnsi="Wingdings" w:hint="default"/>
      </w:rPr>
    </w:lvl>
  </w:abstractNum>
  <w:abstractNum w:abstractNumId="27">
    <w:nsid w:val="3D510BB4"/>
    <w:multiLevelType w:val="hybridMultilevel"/>
    <w:tmpl w:val="6A8E62A2"/>
    <w:lvl w:ilvl="0" w:tplc="9BC07A4E">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1341BF6"/>
    <w:multiLevelType w:val="hybridMultilevel"/>
    <w:tmpl w:val="7DFEFBF0"/>
    <w:lvl w:ilvl="0" w:tplc="04100001">
      <w:start w:val="1"/>
      <w:numFmt w:val="bullet"/>
      <w:lvlText w:val=""/>
      <w:lvlJc w:val="left"/>
      <w:pPr>
        <w:ind w:left="3195" w:hanging="360"/>
      </w:pPr>
      <w:rPr>
        <w:rFonts w:ascii="Symbol" w:hAnsi="Symbol" w:hint="default"/>
      </w:rPr>
    </w:lvl>
    <w:lvl w:ilvl="1" w:tplc="04100003">
      <w:start w:val="1"/>
      <w:numFmt w:val="bullet"/>
      <w:lvlText w:val="o"/>
      <w:lvlJc w:val="left"/>
      <w:pPr>
        <w:ind w:left="3915" w:hanging="360"/>
      </w:pPr>
      <w:rPr>
        <w:rFonts w:ascii="Courier New" w:hAnsi="Courier New" w:cs="Courier New" w:hint="default"/>
      </w:rPr>
    </w:lvl>
    <w:lvl w:ilvl="2" w:tplc="04100005">
      <w:start w:val="1"/>
      <w:numFmt w:val="bullet"/>
      <w:lvlText w:val=""/>
      <w:lvlJc w:val="left"/>
      <w:pPr>
        <w:ind w:left="4635" w:hanging="360"/>
      </w:pPr>
      <w:rPr>
        <w:rFonts w:ascii="Wingdings" w:hAnsi="Wingdings" w:hint="default"/>
      </w:rPr>
    </w:lvl>
    <w:lvl w:ilvl="3" w:tplc="04100001">
      <w:start w:val="1"/>
      <w:numFmt w:val="bullet"/>
      <w:lvlText w:val=""/>
      <w:lvlJc w:val="left"/>
      <w:pPr>
        <w:ind w:left="5355" w:hanging="360"/>
      </w:pPr>
      <w:rPr>
        <w:rFonts w:ascii="Symbol" w:hAnsi="Symbol" w:hint="default"/>
      </w:rPr>
    </w:lvl>
    <w:lvl w:ilvl="4" w:tplc="04100003">
      <w:start w:val="1"/>
      <w:numFmt w:val="bullet"/>
      <w:lvlText w:val="o"/>
      <w:lvlJc w:val="left"/>
      <w:pPr>
        <w:ind w:left="6075" w:hanging="360"/>
      </w:pPr>
      <w:rPr>
        <w:rFonts w:ascii="Courier New" w:hAnsi="Courier New" w:cs="Courier New" w:hint="default"/>
      </w:rPr>
    </w:lvl>
    <w:lvl w:ilvl="5" w:tplc="04100005">
      <w:start w:val="1"/>
      <w:numFmt w:val="bullet"/>
      <w:lvlText w:val=""/>
      <w:lvlJc w:val="left"/>
      <w:pPr>
        <w:ind w:left="6795" w:hanging="360"/>
      </w:pPr>
      <w:rPr>
        <w:rFonts w:ascii="Wingdings" w:hAnsi="Wingdings" w:hint="default"/>
      </w:rPr>
    </w:lvl>
    <w:lvl w:ilvl="6" w:tplc="04100001">
      <w:start w:val="1"/>
      <w:numFmt w:val="bullet"/>
      <w:lvlText w:val=""/>
      <w:lvlJc w:val="left"/>
      <w:pPr>
        <w:ind w:left="7515" w:hanging="360"/>
      </w:pPr>
      <w:rPr>
        <w:rFonts w:ascii="Symbol" w:hAnsi="Symbol" w:hint="default"/>
      </w:rPr>
    </w:lvl>
    <w:lvl w:ilvl="7" w:tplc="04100003">
      <w:start w:val="1"/>
      <w:numFmt w:val="bullet"/>
      <w:lvlText w:val="o"/>
      <w:lvlJc w:val="left"/>
      <w:pPr>
        <w:ind w:left="8235" w:hanging="360"/>
      </w:pPr>
      <w:rPr>
        <w:rFonts w:ascii="Courier New" w:hAnsi="Courier New" w:cs="Courier New" w:hint="default"/>
      </w:rPr>
    </w:lvl>
    <w:lvl w:ilvl="8" w:tplc="04100005">
      <w:start w:val="1"/>
      <w:numFmt w:val="bullet"/>
      <w:lvlText w:val=""/>
      <w:lvlJc w:val="left"/>
      <w:pPr>
        <w:ind w:left="8955" w:hanging="360"/>
      </w:pPr>
      <w:rPr>
        <w:rFonts w:ascii="Wingdings" w:hAnsi="Wingdings" w:hint="default"/>
      </w:rPr>
    </w:lvl>
  </w:abstractNum>
  <w:abstractNum w:abstractNumId="29">
    <w:nsid w:val="45145F38"/>
    <w:multiLevelType w:val="hybridMultilevel"/>
    <w:tmpl w:val="76808F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nsid w:val="4A985C78"/>
    <w:multiLevelType w:val="hybridMultilevel"/>
    <w:tmpl w:val="A91E55D0"/>
    <w:lvl w:ilvl="0" w:tplc="F8649A2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BD56FD5"/>
    <w:multiLevelType w:val="hybridMultilevel"/>
    <w:tmpl w:val="C32291F8"/>
    <w:lvl w:ilvl="0" w:tplc="F66ADDCE">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C464B97"/>
    <w:multiLevelType w:val="hybridMultilevel"/>
    <w:tmpl w:val="31E2F6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DC961BD"/>
    <w:multiLevelType w:val="hybridMultilevel"/>
    <w:tmpl w:val="23AE3AEC"/>
    <w:lvl w:ilvl="0" w:tplc="175C8DC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DEA47C9"/>
    <w:multiLevelType w:val="hybridMultilevel"/>
    <w:tmpl w:val="6DB64000"/>
    <w:lvl w:ilvl="0" w:tplc="0E9AA22E">
      <w:start w:val="1"/>
      <w:numFmt w:val="lowerLetter"/>
      <w:lvlText w:val="%1)"/>
      <w:lvlJc w:val="left"/>
      <w:pPr>
        <w:ind w:left="393" w:hanging="360"/>
      </w:pPr>
      <w:rPr>
        <w:rFonts w:hint="default"/>
      </w:rPr>
    </w:lvl>
    <w:lvl w:ilvl="1" w:tplc="04100019" w:tentative="1">
      <w:start w:val="1"/>
      <w:numFmt w:val="lowerLetter"/>
      <w:lvlText w:val="%2."/>
      <w:lvlJc w:val="left"/>
      <w:pPr>
        <w:ind w:left="1113" w:hanging="360"/>
      </w:pPr>
    </w:lvl>
    <w:lvl w:ilvl="2" w:tplc="0410001B" w:tentative="1">
      <w:start w:val="1"/>
      <w:numFmt w:val="lowerRoman"/>
      <w:lvlText w:val="%3."/>
      <w:lvlJc w:val="right"/>
      <w:pPr>
        <w:ind w:left="1833" w:hanging="180"/>
      </w:pPr>
    </w:lvl>
    <w:lvl w:ilvl="3" w:tplc="0410000F" w:tentative="1">
      <w:start w:val="1"/>
      <w:numFmt w:val="decimal"/>
      <w:lvlText w:val="%4."/>
      <w:lvlJc w:val="left"/>
      <w:pPr>
        <w:ind w:left="2553" w:hanging="360"/>
      </w:pPr>
    </w:lvl>
    <w:lvl w:ilvl="4" w:tplc="04100019" w:tentative="1">
      <w:start w:val="1"/>
      <w:numFmt w:val="lowerLetter"/>
      <w:lvlText w:val="%5."/>
      <w:lvlJc w:val="left"/>
      <w:pPr>
        <w:ind w:left="3273" w:hanging="360"/>
      </w:pPr>
    </w:lvl>
    <w:lvl w:ilvl="5" w:tplc="0410001B" w:tentative="1">
      <w:start w:val="1"/>
      <w:numFmt w:val="lowerRoman"/>
      <w:lvlText w:val="%6."/>
      <w:lvlJc w:val="right"/>
      <w:pPr>
        <w:ind w:left="3993" w:hanging="180"/>
      </w:pPr>
    </w:lvl>
    <w:lvl w:ilvl="6" w:tplc="0410000F" w:tentative="1">
      <w:start w:val="1"/>
      <w:numFmt w:val="decimal"/>
      <w:lvlText w:val="%7."/>
      <w:lvlJc w:val="left"/>
      <w:pPr>
        <w:ind w:left="4713" w:hanging="360"/>
      </w:pPr>
    </w:lvl>
    <w:lvl w:ilvl="7" w:tplc="04100019" w:tentative="1">
      <w:start w:val="1"/>
      <w:numFmt w:val="lowerLetter"/>
      <w:lvlText w:val="%8."/>
      <w:lvlJc w:val="left"/>
      <w:pPr>
        <w:ind w:left="5433" w:hanging="360"/>
      </w:pPr>
    </w:lvl>
    <w:lvl w:ilvl="8" w:tplc="0410001B" w:tentative="1">
      <w:start w:val="1"/>
      <w:numFmt w:val="lowerRoman"/>
      <w:lvlText w:val="%9."/>
      <w:lvlJc w:val="right"/>
      <w:pPr>
        <w:ind w:left="6153" w:hanging="180"/>
      </w:pPr>
    </w:lvl>
  </w:abstractNum>
  <w:abstractNum w:abstractNumId="35">
    <w:nsid w:val="57F10896"/>
    <w:multiLevelType w:val="hybridMultilevel"/>
    <w:tmpl w:val="4568F32A"/>
    <w:lvl w:ilvl="0" w:tplc="81808846">
      <w:start w:val="1"/>
      <w:numFmt w:val="bullet"/>
      <w:lvlText w:val=""/>
      <w:lvlJc w:val="left"/>
      <w:pPr>
        <w:ind w:left="925" w:hanging="360"/>
      </w:pPr>
      <w:rPr>
        <w:rFonts w:ascii="Symbol" w:hAnsi="Symbol" w:hint="default"/>
      </w:rPr>
    </w:lvl>
    <w:lvl w:ilvl="1" w:tplc="04100003" w:tentative="1">
      <w:start w:val="1"/>
      <w:numFmt w:val="bullet"/>
      <w:lvlText w:val="o"/>
      <w:lvlJc w:val="left"/>
      <w:pPr>
        <w:ind w:left="1645" w:hanging="360"/>
      </w:pPr>
      <w:rPr>
        <w:rFonts w:ascii="Courier New" w:hAnsi="Courier New" w:cs="Courier New" w:hint="default"/>
      </w:rPr>
    </w:lvl>
    <w:lvl w:ilvl="2" w:tplc="04100005" w:tentative="1">
      <w:start w:val="1"/>
      <w:numFmt w:val="bullet"/>
      <w:lvlText w:val=""/>
      <w:lvlJc w:val="left"/>
      <w:pPr>
        <w:ind w:left="2365" w:hanging="360"/>
      </w:pPr>
      <w:rPr>
        <w:rFonts w:ascii="Wingdings" w:hAnsi="Wingdings" w:hint="default"/>
      </w:rPr>
    </w:lvl>
    <w:lvl w:ilvl="3" w:tplc="04100001" w:tentative="1">
      <w:start w:val="1"/>
      <w:numFmt w:val="bullet"/>
      <w:lvlText w:val=""/>
      <w:lvlJc w:val="left"/>
      <w:pPr>
        <w:ind w:left="3085" w:hanging="360"/>
      </w:pPr>
      <w:rPr>
        <w:rFonts w:ascii="Symbol" w:hAnsi="Symbol" w:hint="default"/>
      </w:rPr>
    </w:lvl>
    <w:lvl w:ilvl="4" w:tplc="04100003" w:tentative="1">
      <w:start w:val="1"/>
      <w:numFmt w:val="bullet"/>
      <w:lvlText w:val="o"/>
      <w:lvlJc w:val="left"/>
      <w:pPr>
        <w:ind w:left="3805" w:hanging="360"/>
      </w:pPr>
      <w:rPr>
        <w:rFonts w:ascii="Courier New" w:hAnsi="Courier New" w:cs="Courier New" w:hint="default"/>
      </w:rPr>
    </w:lvl>
    <w:lvl w:ilvl="5" w:tplc="04100005" w:tentative="1">
      <w:start w:val="1"/>
      <w:numFmt w:val="bullet"/>
      <w:lvlText w:val=""/>
      <w:lvlJc w:val="left"/>
      <w:pPr>
        <w:ind w:left="4525" w:hanging="360"/>
      </w:pPr>
      <w:rPr>
        <w:rFonts w:ascii="Wingdings" w:hAnsi="Wingdings" w:hint="default"/>
      </w:rPr>
    </w:lvl>
    <w:lvl w:ilvl="6" w:tplc="04100001" w:tentative="1">
      <w:start w:val="1"/>
      <w:numFmt w:val="bullet"/>
      <w:lvlText w:val=""/>
      <w:lvlJc w:val="left"/>
      <w:pPr>
        <w:ind w:left="5245" w:hanging="360"/>
      </w:pPr>
      <w:rPr>
        <w:rFonts w:ascii="Symbol" w:hAnsi="Symbol" w:hint="default"/>
      </w:rPr>
    </w:lvl>
    <w:lvl w:ilvl="7" w:tplc="04100003" w:tentative="1">
      <w:start w:val="1"/>
      <w:numFmt w:val="bullet"/>
      <w:lvlText w:val="o"/>
      <w:lvlJc w:val="left"/>
      <w:pPr>
        <w:ind w:left="5965" w:hanging="360"/>
      </w:pPr>
      <w:rPr>
        <w:rFonts w:ascii="Courier New" w:hAnsi="Courier New" w:cs="Courier New" w:hint="default"/>
      </w:rPr>
    </w:lvl>
    <w:lvl w:ilvl="8" w:tplc="04100005" w:tentative="1">
      <w:start w:val="1"/>
      <w:numFmt w:val="bullet"/>
      <w:lvlText w:val=""/>
      <w:lvlJc w:val="left"/>
      <w:pPr>
        <w:ind w:left="6685" w:hanging="360"/>
      </w:pPr>
      <w:rPr>
        <w:rFonts w:ascii="Wingdings" w:hAnsi="Wingdings" w:hint="default"/>
      </w:rPr>
    </w:lvl>
  </w:abstractNum>
  <w:abstractNum w:abstractNumId="36">
    <w:nsid w:val="5A623BE3"/>
    <w:multiLevelType w:val="hybridMultilevel"/>
    <w:tmpl w:val="7BB079E6"/>
    <w:lvl w:ilvl="0" w:tplc="54189E6E">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F1E4D6B"/>
    <w:multiLevelType w:val="hybridMultilevel"/>
    <w:tmpl w:val="72E64064"/>
    <w:lvl w:ilvl="0" w:tplc="42284584">
      <w:start w:val="1"/>
      <w:numFmt w:val="bullet"/>
      <w:lvlText w:val=""/>
      <w:lvlJc w:val="left"/>
      <w:pPr>
        <w:ind w:left="1350" w:hanging="360"/>
      </w:pPr>
      <w:rPr>
        <w:rFonts w:ascii="Symbol" w:hAnsi="Symbol" w:hint="default"/>
      </w:rPr>
    </w:lvl>
    <w:lvl w:ilvl="1" w:tplc="04100003" w:tentative="1">
      <w:start w:val="1"/>
      <w:numFmt w:val="bullet"/>
      <w:lvlText w:val="o"/>
      <w:lvlJc w:val="left"/>
      <w:pPr>
        <w:ind w:left="2070" w:hanging="360"/>
      </w:pPr>
      <w:rPr>
        <w:rFonts w:ascii="Courier New" w:hAnsi="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38">
    <w:nsid w:val="631313EF"/>
    <w:multiLevelType w:val="hybridMultilevel"/>
    <w:tmpl w:val="69265040"/>
    <w:lvl w:ilvl="0" w:tplc="93CA2854">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6230FF8"/>
    <w:multiLevelType w:val="singleLevel"/>
    <w:tmpl w:val="CA8A963A"/>
    <w:lvl w:ilvl="0">
      <w:start w:val="1"/>
      <w:numFmt w:val="decimal"/>
      <w:pStyle w:val="Numeroelenco"/>
      <w:lvlText w:val="%1)"/>
      <w:lvlJc w:val="left"/>
      <w:pPr>
        <w:tabs>
          <w:tab w:val="num" w:pos="360"/>
        </w:tabs>
        <w:ind w:left="360" w:hanging="360"/>
      </w:pPr>
    </w:lvl>
  </w:abstractNum>
  <w:abstractNum w:abstractNumId="40">
    <w:nsid w:val="669B1246"/>
    <w:multiLevelType w:val="hybridMultilevel"/>
    <w:tmpl w:val="9F9C9A20"/>
    <w:lvl w:ilvl="0" w:tplc="0CA2EDE8">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6EA6770"/>
    <w:multiLevelType w:val="hybridMultilevel"/>
    <w:tmpl w:val="F42E3D60"/>
    <w:lvl w:ilvl="0" w:tplc="D98EB4D4">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94E13A4"/>
    <w:multiLevelType w:val="hybridMultilevel"/>
    <w:tmpl w:val="7096B2B6"/>
    <w:lvl w:ilvl="0" w:tplc="04100017">
      <w:start w:val="1"/>
      <w:numFmt w:val="lowerLetter"/>
      <w:lvlText w:val="%1)"/>
      <w:lvlJc w:val="left"/>
      <w:pPr>
        <w:ind w:left="753" w:hanging="360"/>
      </w:pPr>
    </w:lvl>
    <w:lvl w:ilvl="1" w:tplc="04100019" w:tentative="1">
      <w:start w:val="1"/>
      <w:numFmt w:val="lowerLetter"/>
      <w:lvlText w:val="%2."/>
      <w:lvlJc w:val="left"/>
      <w:pPr>
        <w:ind w:left="1473" w:hanging="360"/>
      </w:pPr>
    </w:lvl>
    <w:lvl w:ilvl="2" w:tplc="0410001B" w:tentative="1">
      <w:start w:val="1"/>
      <w:numFmt w:val="lowerRoman"/>
      <w:lvlText w:val="%3."/>
      <w:lvlJc w:val="right"/>
      <w:pPr>
        <w:ind w:left="2193" w:hanging="180"/>
      </w:pPr>
    </w:lvl>
    <w:lvl w:ilvl="3" w:tplc="0410000F" w:tentative="1">
      <w:start w:val="1"/>
      <w:numFmt w:val="decimal"/>
      <w:lvlText w:val="%4."/>
      <w:lvlJc w:val="left"/>
      <w:pPr>
        <w:ind w:left="2913" w:hanging="360"/>
      </w:pPr>
    </w:lvl>
    <w:lvl w:ilvl="4" w:tplc="04100019" w:tentative="1">
      <w:start w:val="1"/>
      <w:numFmt w:val="lowerLetter"/>
      <w:lvlText w:val="%5."/>
      <w:lvlJc w:val="left"/>
      <w:pPr>
        <w:ind w:left="3633" w:hanging="360"/>
      </w:pPr>
    </w:lvl>
    <w:lvl w:ilvl="5" w:tplc="0410001B" w:tentative="1">
      <w:start w:val="1"/>
      <w:numFmt w:val="lowerRoman"/>
      <w:lvlText w:val="%6."/>
      <w:lvlJc w:val="right"/>
      <w:pPr>
        <w:ind w:left="4353" w:hanging="180"/>
      </w:pPr>
    </w:lvl>
    <w:lvl w:ilvl="6" w:tplc="0410000F" w:tentative="1">
      <w:start w:val="1"/>
      <w:numFmt w:val="decimal"/>
      <w:lvlText w:val="%7."/>
      <w:lvlJc w:val="left"/>
      <w:pPr>
        <w:ind w:left="5073" w:hanging="360"/>
      </w:pPr>
    </w:lvl>
    <w:lvl w:ilvl="7" w:tplc="04100019" w:tentative="1">
      <w:start w:val="1"/>
      <w:numFmt w:val="lowerLetter"/>
      <w:lvlText w:val="%8."/>
      <w:lvlJc w:val="left"/>
      <w:pPr>
        <w:ind w:left="5793" w:hanging="360"/>
      </w:pPr>
    </w:lvl>
    <w:lvl w:ilvl="8" w:tplc="0410001B" w:tentative="1">
      <w:start w:val="1"/>
      <w:numFmt w:val="lowerRoman"/>
      <w:lvlText w:val="%9."/>
      <w:lvlJc w:val="right"/>
      <w:pPr>
        <w:ind w:left="6513" w:hanging="180"/>
      </w:pPr>
    </w:lvl>
  </w:abstractNum>
  <w:abstractNum w:abstractNumId="43">
    <w:nsid w:val="6A3F32E7"/>
    <w:multiLevelType w:val="hybridMultilevel"/>
    <w:tmpl w:val="BC50CCB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4">
    <w:nsid w:val="6A81310B"/>
    <w:multiLevelType w:val="hybridMultilevel"/>
    <w:tmpl w:val="5BF09540"/>
    <w:lvl w:ilvl="0" w:tplc="786C44CA">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6BA265D3"/>
    <w:multiLevelType w:val="hybridMultilevel"/>
    <w:tmpl w:val="704226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1EC4637"/>
    <w:multiLevelType w:val="hybridMultilevel"/>
    <w:tmpl w:val="13B0C426"/>
    <w:lvl w:ilvl="0" w:tplc="C76AE20A">
      <w:start w:val="1"/>
      <w:numFmt w:val="decimal"/>
      <w:lvlText w:val="%1."/>
      <w:lvlJc w:val="left"/>
      <w:pPr>
        <w:ind w:left="720" w:hanging="360"/>
      </w:pPr>
      <w:rPr>
        <w:rFonts w:ascii="Calibri" w:hAnsi="Calibri" w:cs="Times New Roman" w:hint="default"/>
        <w:b w:val="0"/>
        <w:color w:val="1F497D"/>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8384345"/>
    <w:multiLevelType w:val="hybridMultilevel"/>
    <w:tmpl w:val="EEE66D16"/>
    <w:lvl w:ilvl="0" w:tplc="78B66FE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AAD7EAA"/>
    <w:multiLevelType w:val="hybridMultilevel"/>
    <w:tmpl w:val="298408CA"/>
    <w:lvl w:ilvl="0" w:tplc="D98EB4D4">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E991404"/>
    <w:multiLevelType w:val="hybridMultilevel"/>
    <w:tmpl w:val="1E945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21"/>
  </w:num>
  <w:num w:numId="12">
    <w:abstractNumId w:val="39"/>
  </w:num>
  <w:num w:numId="13">
    <w:abstractNumId w:val="47"/>
  </w:num>
  <w:num w:numId="14">
    <w:abstractNumId w:val="23"/>
  </w:num>
  <w:num w:numId="15">
    <w:abstractNumId w:val="40"/>
  </w:num>
  <w:num w:numId="16">
    <w:abstractNumId w:val="36"/>
  </w:num>
  <w:num w:numId="17">
    <w:abstractNumId w:val="44"/>
  </w:num>
  <w:num w:numId="18">
    <w:abstractNumId w:val="15"/>
  </w:num>
  <w:num w:numId="19">
    <w:abstractNumId w:val="30"/>
  </w:num>
  <w:num w:numId="20">
    <w:abstractNumId w:val="31"/>
  </w:num>
  <w:num w:numId="21">
    <w:abstractNumId w:val="18"/>
  </w:num>
  <w:num w:numId="22">
    <w:abstractNumId w:val="41"/>
  </w:num>
  <w:num w:numId="23">
    <w:abstractNumId w:val="48"/>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9"/>
  </w:num>
  <w:num w:numId="27">
    <w:abstractNumId w:val="25"/>
  </w:num>
  <w:num w:numId="28">
    <w:abstractNumId w:val="27"/>
  </w:num>
  <w:num w:numId="29">
    <w:abstractNumId w:val="37"/>
  </w:num>
  <w:num w:numId="30">
    <w:abstractNumId w:val="38"/>
  </w:num>
  <w:num w:numId="31">
    <w:abstractNumId w:val="13"/>
  </w:num>
  <w:num w:numId="32">
    <w:abstractNumId w:val="24"/>
  </w:num>
  <w:num w:numId="33">
    <w:abstractNumId w:val="20"/>
  </w:num>
  <w:num w:numId="34">
    <w:abstractNumId w:val="10"/>
  </w:num>
  <w:num w:numId="35">
    <w:abstractNumId w:val="32"/>
  </w:num>
  <w:num w:numId="36">
    <w:abstractNumId w:val="22"/>
  </w:num>
  <w:num w:numId="37">
    <w:abstractNumId w:val="11"/>
  </w:num>
  <w:num w:numId="38">
    <w:abstractNumId w:val="12"/>
  </w:num>
  <w:num w:numId="39">
    <w:abstractNumId w:val="42"/>
  </w:num>
  <w:num w:numId="40">
    <w:abstractNumId w:val="34"/>
  </w:num>
  <w:num w:numId="41">
    <w:abstractNumId w:val="49"/>
  </w:num>
  <w:num w:numId="42">
    <w:abstractNumId w:val="45"/>
  </w:num>
  <w:num w:numId="43">
    <w:abstractNumId w:val="14"/>
  </w:num>
  <w:num w:numId="44">
    <w:abstractNumId w:val="46"/>
  </w:num>
  <w:num w:numId="45">
    <w:abstractNumId w:val="33"/>
  </w:num>
  <w:num w:numId="46">
    <w:abstractNumId w:val="28"/>
  </w:num>
  <w:num w:numId="47">
    <w:abstractNumId w:val="29"/>
  </w:num>
  <w:num w:numId="48">
    <w:abstractNumId w:val="26"/>
  </w:num>
  <w:num w:numId="49">
    <w:abstractNumId w:val="35"/>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NotTrackMoves/>
  <w:defaultTabStop w:val="708"/>
  <w:hyphenationZone w:val="283"/>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296"/>
    <w:rsid w:val="00000450"/>
    <w:rsid w:val="00002EAF"/>
    <w:rsid w:val="000142BE"/>
    <w:rsid w:val="000301F4"/>
    <w:rsid w:val="00054F3C"/>
    <w:rsid w:val="00064DFE"/>
    <w:rsid w:val="0007593F"/>
    <w:rsid w:val="00077ABA"/>
    <w:rsid w:val="00081FFE"/>
    <w:rsid w:val="0008653C"/>
    <w:rsid w:val="00091FFB"/>
    <w:rsid w:val="000A43A7"/>
    <w:rsid w:val="000B168E"/>
    <w:rsid w:val="000B30B8"/>
    <w:rsid w:val="000B6A5B"/>
    <w:rsid w:val="000C13E7"/>
    <w:rsid w:val="000C20A8"/>
    <w:rsid w:val="000C58CF"/>
    <w:rsid w:val="000C7296"/>
    <w:rsid w:val="000D268C"/>
    <w:rsid w:val="000D7A9C"/>
    <w:rsid w:val="000E1A52"/>
    <w:rsid w:val="000E34CC"/>
    <w:rsid w:val="000E4750"/>
    <w:rsid w:val="000F0E84"/>
    <w:rsid w:val="00131BA0"/>
    <w:rsid w:val="00141D50"/>
    <w:rsid w:val="00146285"/>
    <w:rsid w:val="001564F0"/>
    <w:rsid w:val="00165E87"/>
    <w:rsid w:val="00183E4C"/>
    <w:rsid w:val="00183EC4"/>
    <w:rsid w:val="001908EC"/>
    <w:rsid w:val="0019184A"/>
    <w:rsid w:val="001A4422"/>
    <w:rsid w:val="001A5094"/>
    <w:rsid w:val="001B416E"/>
    <w:rsid w:val="001B5EFD"/>
    <w:rsid w:val="001D164A"/>
    <w:rsid w:val="001D1910"/>
    <w:rsid w:val="001D6DEB"/>
    <w:rsid w:val="001D716C"/>
    <w:rsid w:val="001E7A2F"/>
    <w:rsid w:val="001F277D"/>
    <w:rsid w:val="001F48CC"/>
    <w:rsid w:val="00213E01"/>
    <w:rsid w:val="00217DE5"/>
    <w:rsid w:val="00220E1D"/>
    <w:rsid w:val="00223606"/>
    <w:rsid w:val="00230044"/>
    <w:rsid w:val="0023082D"/>
    <w:rsid w:val="0023099D"/>
    <w:rsid w:val="00251E29"/>
    <w:rsid w:val="0026437D"/>
    <w:rsid w:val="002766F6"/>
    <w:rsid w:val="0028329F"/>
    <w:rsid w:val="00290576"/>
    <w:rsid w:val="00295BF8"/>
    <w:rsid w:val="00295E09"/>
    <w:rsid w:val="00296F00"/>
    <w:rsid w:val="002C00FC"/>
    <w:rsid w:val="002C0F34"/>
    <w:rsid w:val="002C2D9F"/>
    <w:rsid w:val="002C349A"/>
    <w:rsid w:val="002C433A"/>
    <w:rsid w:val="002C6067"/>
    <w:rsid w:val="002C70EC"/>
    <w:rsid w:val="002E699E"/>
    <w:rsid w:val="003020A2"/>
    <w:rsid w:val="00312D12"/>
    <w:rsid w:val="003165BD"/>
    <w:rsid w:val="00323348"/>
    <w:rsid w:val="00330207"/>
    <w:rsid w:val="00334C51"/>
    <w:rsid w:val="003366F3"/>
    <w:rsid w:val="00336F05"/>
    <w:rsid w:val="003473E5"/>
    <w:rsid w:val="00354ECF"/>
    <w:rsid w:val="0035791E"/>
    <w:rsid w:val="003748DD"/>
    <w:rsid w:val="00375436"/>
    <w:rsid w:val="00375671"/>
    <w:rsid w:val="00380126"/>
    <w:rsid w:val="00383C02"/>
    <w:rsid w:val="00387047"/>
    <w:rsid w:val="0039152E"/>
    <w:rsid w:val="003928DD"/>
    <w:rsid w:val="003B2D42"/>
    <w:rsid w:val="003E11AC"/>
    <w:rsid w:val="003F7426"/>
    <w:rsid w:val="00412823"/>
    <w:rsid w:val="004143AF"/>
    <w:rsid w:val="004210B9"/>
    <w:rsid w:val="00434776"/>
    <w:rsid w:val="004367F4"/>
    <w:rsid w:val="004406A7"/>
    <w:rsid w:val="00453316"/>
    <w:rsid w:val="00471A15"/>
    <w:rsid w:val="00482064"/>
    <w:rsid w:val="00484545"/>
    <w:rsid w:val="004859B9"/>
    <w:rsid w:val="00487CD7"/>
    <w:rsid w:val="0049133D"/>
    <w:rsid w:val="00492544"/>
    <w:rsid w:val="00492780"/>
    <w:rsid w:val="004959E8"/>
    <w:rsid w:val="004979B7"/>
    <w:rsid w:val="004A0816"/>
    <w:rsid w:val="004A31AB"/>
    <w:rsid w:val="004B5B22"/>
    <w:rsid w:val="004C41C9"/>
    <w:rsid w:val="004C7F8A"/>
    <w:rsid w:val="004D1CDC"/>
    <w:rsid w:val="004D1EAF"/>
    <w:rsid w:val="004D350C"/>
    <w:rsid w:val="004D5AB5"/>
    <w:rsid w:val="004D7492"/>
    <w:rsid w:val="004E33FE"/>
    <w:rsid w:val="004F00F2"/>
    <w:rsid w:val="005104FB"/>
    <w:rsid w:val="00514C1A"/>
    <w:rsid w:val="00525F6D"/>
    <w:rsid w:val="0053044D"/>
    <w:rsid w:val="0053491F"/>
    <w:rsid w:val="00536CD4"/>
    <w:rsid w:val="00541232"/>
    <w:rsid w:val="00543EE1"/>
    <w:rsid w:val="00544D69"/>
    <w:rsid w:val="00545E37"/>
    <w:rsid w:val="0054640D"/>
    <w:rsid w:val="00570BF5"/>
    <w:rsid w:val="00571605"/>
    <w:rsid w:val="0057522C"/>
    <w:rsid w:val="00577959"/>
    <w:rsid w:val="0058012D"/>
    <w:rsid w:val="00581F6C"/>
    <w:rsid w:val="00586A62"/>
    <w:rsid w:val="00594878"/>
    <w:rsid w:val="005955C8"/>
    <w:rsid w:val="0059715C"/>
    <w:rsid w:val="005A279D"/>
    <w:rsid w:val="005A594B"/>
    <w:rsid w:val="005C20EC"/>
    <w:rsid w:val="005C3DF3"/>
    <w:rsid w:val="005C5228"/>
    <w:rsid w:val="005D2838"/>
    <w:rsid w:val="005E4956"/>
    <w:rsid w:val="00603A4D"/>
    <w:rsid w:val="00614D84"/>
    <w:rsid w:val="006150ED"/>
    <w:rsid w:val="006163FE"/>
    <w:rsid w:val="00616EA4"/>
    <w:rsid w:val="00631EBF"/>
    <w:rsid w:val="0063402C"/>
    <w:rsid w:val="00636BA7"/>
    <w:rsid w:val="00644CDF"/>
    <w:rsid w:val="00650407"/>
    <w:rsid w:val="0065239F"/>
    <w:rsid w:val="00653F68"/>
    <w:rsid w:val="006614C1"/>
    <w:rsid w:val="00663F8B"/>
    <w:rsid w:val="006643D5"/>
    <w:rsid w:val="00667F8A"/>
    <w:rsid w:val="00670D03"/>
    <w:rsid w:val="00677456"/>
    <w:rsid w:val="00691C6D"/>
    <w:rsid w:val="00693B50"/>
    <w:rsid w:val="00694526"/>
    <w:rsid w:val="006A71B0"/>
    <w:rsid w:val="006C5111"/>
    <w:rsid w:val="006C58EB"/>
    <w:rsid w:val="006C675F"/>
    <w:rsid w:val="006E5C1D"/>
    <w:rsid w:val="006F148F"/>
    <w:rsid w:val="006F3DCB"/>
    <w:rsid w:val="007125A6"/>
    <w:rsid w:val="007177E6"/>
    <w:rsid w:val="007336BA"/>
    <w:rsid w:val="00735895"/>
    <w:rsid w:val="00740E77"/>
    <w:rsid w:val="00751BF3"/>
    <w:rsid w:val="00753BCD"/>
    <w:rsid w:val="00754AB3"/>
    <w:rsid w:val="007601C1"/>
    <w:rsid w:val="007602BC"/>
    <w:rsid w:val="00767073"/>
    <w:rsid w:val="00770F3C"/>
    <w:rsid w:val="00773D01"/>
    <w:rsid w:val="00776CDF"/>
    <w:rsid w:val="00781A58"/>
    <w:rsid w:val="007828BC"/>
    <w:rsid w:val="00785051"/>
    <w:rsid w:val="00791E00"/>
    <w:rsid w:val="007B2650"/>
    <w:rsid w:val="007C29EE"/>
    <w:rsid w:val="007C76A1"/>
    <w:rsid w:val="007C7A75"/>
    <w:rsid w:val="007D7C60"/>
    <w:rsid w:val="007F2AE5"/>
    <w:rsid w:val="0080225C"/>
    <w:rsid w:val="0081196E"/>
    <w:rsid w:val="00831735"/>
    <w:rsid w:val="00832B63"/>
    <w:rsid w:val="00843DFB"/>
    <w:rsid w:val="00847648"/>
    <w:rsid w:val="0085486C"/>
    <w:rsid w:val="008577DE"/>
    <w:rsid w:val="00861806"/>
    <w:rsid w:val="00881D28"/>
    <w:rsid w:val="00885149"/>
    <w:rsid w:val="008864DE"/>
    <w:rsid w:val="00893719"/>
    <w:rsid w:val="00897480"/>
    <w:rsid w:val="008A395F"/>
    <w:rsid w:val="008A636E"/>
    <w:rsid w:val="008B3972"/>
    <w:rsid w:val="008B4667"/>
    <w:rsid w:val="008C1410"/>
    <w:rsid w:val="008C4438"/>
    <w:rsid w:val="008C5202"/>
    <w:rsid w:val="008D0CCD"/>
    <w:rsid w:val="008D35FE"/>
    <w:rsid w:val="008E038B"/>
    <w:rsid w:val="008E0AA4"/>
    <w:rsid w:val="008E13EB"/>
    <w:rsid w:val="008E4EDB"/>
    <w:rsid w:val="008E7589"/>
    <w:rsid w:val="009042B8"/>
    <w:rsid w:val="009064DD"/>
    <w:rsid w:val="00923A1E"/>
    <w:rsid w:val="00923B2A"/>
    <w:rsid w:val="00924A65"/>
    <w:rsid w:val="009274B6"/>
    <w:rsid w:val="00936689"/>
    <w:rsid w:val="00945B49"/>
    <w:rsid w:val="009536BB"/>
    <w:rsid w:val="009561C7"/>
    <w:rsid w:val="0096162F"/>
    <w:rsid w:val="009772DC"/>
    <w:rsid w:val="00980394"/>
    <w:rsid w:val="0098270B"/>
    <w:rsid w:val="0098342E"/>
    <w:rsid w:val="00984ACB"/>
    <w:rsid w:val="00984DBE"/>
    <w:rsid w:val="00994BE4"/>
    <w:rsid w:val="00994C26"/>
    <w:rsid w:val="00997AAF"/>
    <w:rsid w:val="009A34D0"/>
    <w:rsid w:val="009A58A5"/>
    <w:rsid w:val="009A62D5"/>
    <w:rsid w:val="009B3E44"/>
    <w:rsid w:val="009C53E9"/>
    <w:rsid w:val="009E1BCD"/>
    <w:rsid w:val="009E3027"/>
    <w:rsid w:val="009E4CC6"/>
    <w:rsid w:val="009E6C6A"/>
    <w:rsid w:val="009F00B3"/>
    <w:rsid w:val="009F4336"/>
    <w:rsid w:val="00A10097"/>
    <w:rsid w:val="00A108CB"/>
    <w:rsid w:val="00A16073"/>
    <w:rsid w:val="00A1630D"/>
    <w:rsid w:val="00A174C5"/>
    <w:rsid w:val="00A22745"/>
    <w:rsid w:val="00A25154"/>
    <w:rsid w:val="00A30BA3"/>
    <w:rsid w:val="00A329BE"/>
    <w:rsid w:val="00A37A73"/>
    <w:rsid w:val="00A41524"/>
    <w:rsid w:val="00A6177E"/>
    <w:rsid w:val="00A658EC"/>
    <w:rsid w:val="00A728DA"/>
    <w:rsid w:val="00A86199"/>
    <w:rsid w:val="00A944D4"/>
    <w:rsid w:val="00A94529"/>
    <w:rsid w:val="00AA3D59"/>
    <w:rsid w:val="00AB3B84"/>
    <w:rsid w:val="00AB68CA"/>
    <w:rsid w:val="00AC6250"/>
    <w:rsid w:val="00AC6425"/>
    <w:rsid w:val="00AD1896"/>
    <w:rsid w:val="00AD6406"/>
    <w:rsid w:val="00AE3E05"/>
    <w:rsid w:val="00AE5CA3"/>
    <w:rsid w:val="00AF2191"/>
    <w:rsid w:val="00AF2266"/>
    <w:rsid w:val="00AF7941"/>
    <w:rsid w:val="00B000F8"/>
    <w:rsid w:val="00B036E5"/>
    <w:rsid w:val="00B13E55"/>
    <w:rsid w:val="00B24EA8"/>
    <w:rsid w:val="00B2514D"/>
    <w:rsid w:val="00B32345"/>
    <w:rsid w:val="00B40223"/>
    <w:rsid w:val="00B41EA9"/>
    <w:rsid w:val="00B625FA"/>
    <w:rsid w:val="00B656B2"/>
    <w:rsid w:val="00B7729C"/>
    <w:rsid w:val="00B83DDD"/>
    <w:rsid w:val="00B86EEB"/>
    <w:rsid w:val="00B95E09"/>
    <w:rsid w:val="00BA1563"/>
    <w:rsid w:val="00BA3E8E"/>
    <w:rsid w:val="00BA5A9F"/>
    <w:rsid w:val="00BD1586"/>
    <w:rsid w:val="00BD20AD"/>
    <w:rsid w:val="00BD2B7D"/>
    <w:rsid w:val="00BD7AF5"/>
    <w:rsid w:val="00BE4D6D"/>
    <w:rsid w:val="00BF09F0"/>
    <w:rsid w:val="00BF2731"/>
    <w:rsid w:val="00BF3D6C"/>
    <w:rsid w:val="00BF7C4E"/>
    <w:rsid w:val="00C00E5A"/>
    <w:rsid w:val="00C11E05"/>
    <w:rsid w:val="00C35594"/>
    <w:rsid w:val="00C46F49"/>
    <w:rsid w:val="00C62365"/>
    <w:rsid w:val="00C71FE7"/>
    <w:rsid w:val="00C75FFE"/>
    <w:rsid w:val="00C7635C"/>
    <w:rsid w:val="00C970E8"/>
    <w:rsid w:val="00CB1E6B"/>
    <w:rsid w:val="00CC37DC"/>
    <w:rsid w:val="00CC5680"/>
    <w:rsid w:val="00CE2E94"/>
    <w:rsid w:val="00CE351B"/>
    <w:rsid w:val="00CE4F50"/>
    <w:rsid w:val="00CF04CE"/>
    <w:rsid w:val="00D134BF"/>
    <w:rsid w:val="00D2122A"/>
    <w:rsid w:val="00D221F9"/>
    <w:rsid w:val="00D24698"/>
    <w:rsid w:val="00D26DAA"/>
    <w:rsid w:val="00D32118"/>
    <w:rsid w:val="00D33969"/>
    <w:rsid w:val="00D35E29"/>
    <w:rsid w:val="00D37432"/>
    <w:rsid w:val="00D642A6"/>
    <w:rsid w:val="00D6433C"/>
    <w:rsid w:val="00D64E1C"/>
    <w:rsid w:val="00D74CD4"/>
    <w:rsid w:val="00D76110"/>
    <w:rsid w:val="00D86C5A"/>
    <w:rsid w:val="00D87741"/>
    <w:rsid w:val="00D93945"/>
    <w:rsid w:val="00D96901"/>
    <w:rsid w:val="00DA282F"/>
    <w:rsid w:val="00DA50F4"/>
    <w:rsid w:val="00DC0D42"/>
    <w:rsid w:val="00DC200C"/>
    <w:rsid w:val="00DC307C"/>
    <w:rsid w:val="00DC500C"/>
    <w:rsid w:val="00DC6A22"/>
    <w:rsid w:val="00DC6F8E"/>
    <w:rsid w:val="00DC73C9"/>
    <w:rsid w:val="00DD3222"/>
    <w:rsid w:val="00DD6979"/>
    <w:rsid w:val="00DE42A5"/>
    <w:rsid w:val="00E046AD"/>
    <w:rsid w:val="00E306ED"/>
    <w:rsid w:val="00E31941"/>
    <w:rsid w:val="00E51B39"/>
    <w:rsid w:val="00E55863"/>
    <w:rsid w:val="00E618B9"/>
    <w:rsid w:val="00E6665A"/>
    <w:rsid w:val="00E75AB0"/>
    <w:rsid w:val="00E83AA9"/>
    <w:rsid w:val="00E86357"/>
    <w:rsid w:val="00E86D51"/>
    <w:rsid w:val="00E920C3"/>
    <w:rsid w:val="00E94D49"/>
    <w:rsid w:val="00EA5422"/>
    <w:rsid w:val="00EB428D"/>
    <w:rsid w:val="00EC0078"/>
    <w:rsid w:val="00EC7015"/>
    <w:rsid w:val="00ED7706"/>
    <w:rsid w:val="00EE1C28"/>
    <w:rsid w:val="00EE393A"/>
    <w:rsid w:val="00EE6ADC"/>
    <w:rsid w:val="00EF299D"/>
    <w:rsid w:val="00EF4C9A"/>
    <w:rsid w:val="00F0322D"/>
    <w:rsid w:val="00F04D19"/>
    <w:rsid w:val="00F054F2"/>
    <w:rsid w:val="00F17307"/>
    <w:rsid w:val="00F577D6"/>
    <w:rsid w:val="00F606D3"/>
    <w:rsid w:val="00F626FB"/>
    <w:rsid w:val="00F71B1D"/>
    <w:rsid w:val="00F8072F"/>
    <w:rsid w:val="00F90156"/>
    <w:rsid w:val="00F90D71"/>
    <w:rsid w:val="00F947F3"/>
    <w:rsid w:val="00FC24E0"/>
    <w:rsid w:val="00FC3F85"/>
    <w:rsid w:val="00FC43E5"/>
    <w:rsid w:val="00FD1BA2"/>
    <w:rsid w:val="00FD535D"/>
    <w:rsid w:val="00FD6BDC"/>
    <w:rsid w:val="00FE387E"/>
    <w:rsid w:val="00FE4E64"/>
    <w:rsid w:val="00FF757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C419228-D73E-4130-908F-27A68CF1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rFonts w:ascii="Arial" w:hAnsi="Arial"/>
      <w:spacing w:val="-5"/>
      <w:lang w:eastAsia="en-US"/>
    </w:rPr>
  </w:style>
  <w:style w:type="paragraph" w:styleId="Titolo1">
    <w:name w:val="heading 1"/>
    <w:basedOn w:val="BaseTitolo"/>
    <w:next w:val="Corpodeltesto"/>
    <w:qFormat/>
    <w:pPr>
      <w:spacing w:after="220"/>
      <w:jc w:val="left"/>
      <w:outlineLvl w:val="0"/>
    </w:pPr>
  </w:style>
  <w:style w:type="paragraph" w:styleId="Titolo2">
    <w:name w:val="heading 2"/>
    <w:basedOn w:val="BaseTitolo"/>
    <w:next w:val="Corpodeltesto"/>
    <w:qFormat/>
    <w:pPr>
      <w:jc w:val="left"/>
      <w:outlineLvl w:val="1"/>
    </w:pPr>
    <w:rPr>
      <w:sz w:val="18"/>
    </w:rPr>
  </w:style>
  <w:style w:type="paragraph" w:styleId="Titolo3">
    <w:name w:val="heading 3"/>
    <w:basedOn w:val="BaseTitolo"/>
    <w:next w:val="Corpodeltesto"/>
    <w:qFormat/>
    <w:pPr>
      <w:spacing w:after="220"/>
      <w:jc w:val="left"/>
      <w:outlineLvl w:val="2"/>
    </w:pPr>
    <w:rPr>
      <w:rFonts w:ascii="Arial" w:hAnsi="Arial"/>
      <w:sz w:val="22"/>
    </w:rPr>
  </w:style>
  <w:style w:type="paragraph" w:styleId="Titolo4">
    <w:name w:val="heading 4"/>
    <w:basedOn w:val="BaseTitolo"/>
    <w:next w:val="Corpodeltesto"/>
    <w:qFormat/>
    <w:pPr>
      <w:ind w:left="360"/>
      <w:outlineLvl w:val="3"/>
    </w:pPr>
    <w:rPr>
      <w:spacing w:val="-5"/>
      <w:sz w:val="18"/>
    </w:rPr>
  </w:style>
  <w:style w:type="paragraph" w:styleId="Titolo5">
    <w:name w:val="heading 5"/>
    <w:basedOn w:val="BaseTitolo"/>
    <w:next w:val="Corpodeltesto"/>
    <w:qFormat/>
    <w:pPr>
      <w:ind w:left="720"/>
      <w:outlineLvl w:val="4"/>
    </w:pPr>
    <w:rPr>
      <w:spacing w:val="-5"/>
      <w:sz w:val="18"/>
    </w:rPr>
  </w:style>
  <w:style w:type="paragraph" w:styleId="Titolo6">
    <w:name w:val="heading 6"/>
    <w:basedOn w:val="BaseTitolo"/>
    <w:next w:val="Corpodeltesto"/>
    <w:qFormat/>
    <w:pPr>
      <w:ind w:left="1080"/>
      <w:outlineLvl w:val="5"/>
    </w:pPr>
    <w:rPr>
      <w:spacing w:val="-5"/>
      <w:sz w:val="18"/>
    </w:rPr>
  </w:style>
  <w:style w:type="paragraph" w:styleId="Titolo7">
    <w:name w:val="heading 7"/>
    <w:basedOn w:val="Normale"/>
    <w:next w:val="Normale"/>
    <w:qFormat/>
    <w:pPr>
      <w:spacing w:before="240" w:after="60"/>
      <w:outlineLvl w:val="6"/>
    </w:pPr>
    <w:rPr>
      <w:rFonts w:ascii="Times New Roman" w:hAnsi="Times New Roman"/>
      <w:sz w:val="24"/>
      <w:szCs w:val="24"/>
    </w:rPr>
  </w:style>
  <w:style w:type="paragraph" w:styleId="Titolo8">
    <w:name w:val="heading 8"/>
    <w:basedOn w:val="Normale"/>
    <w:next w:val="Normale"/>
    <w:qFormat/>
    <w:pPr>
      <w:spacing w:before="240" w:after="60"/>
      <w:outlineLvl w:val="7"/>
    </w:pPr>
    <w:rPr>
      <w:rFonts w:ascii="Times New Roman" w:hAnsi="Times New Roman"/>
      <w:i/>
      <w:iCs/>
      <w:sz w:val="24"/>
      <w:szCs w:val="24"/>
    </w:rPr>
  </w:style>
  <w:style w:type="paragraph" w:styleId="Titolo9">
    <w:name w:val="heading 9"/>
    <w:basedOn w:val="Normale"/>
    <w:next w:val="Normale"/>
    <w:qFormat/>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cs="Arial"/>
      <w:sz w:val="24"/>
      <w:szCs w:val="24"/>
    </w:rPr>
  </w:style>
  <w:style w:type="paragraph" w:styleId="Indirizzomittente">
    <w:name w:val="envelope return"/>
    <w:basedOn w:val="Normale"/>
    <w:rPr>
      <w:rFonts w:cs="Arial"/>
    </w:rPr>
  </w:style>
  <w:style w:type="character" w:styleId="Collegamentoipertestuale">
    <w:name w:val="Hyperlink"/>
    <w:rPr>
      <w:color w:val="0000FF"/>
      <w:u w:val="single"/>
      <w:lang w:val="it-IT" w:bidi="ar-SA"/>
    </w:rPr>
  </w:style>
  <w:style w:type="paragraph" w:styleId="Pidipagina">
    <w:name w:val="footer"/>
    <w:basedOn w:val="Normale"/>
    <w:pPr>
      <w:tabs>
        <w:tab w:val="center" w:pos="4320"/>
        <w:tab w:val="right" w:pos="8640"/>
      </w:tabs>
    </w:pPr>
  </w:style>
  <w:style w:type="character" w:styleId="Numeropagina">
    <w:name w:val="page number"/>
    <w:rPr>
      <w:lang w:val="it-IT" w:bidi="ar-SA"/>
    </w:rPr>
  </w:style>
  <w:style w:type="paragraph" w:styleId="Intestazione">
    <w:name w:val="header"/>
    <w:basedOn w:val="Normale"/>
    <w:pPr>
      <w:tabs>
        <w:tab w:val="center" w:pos="4320"/>
        <w:tab w:val="right" w:pos="8640"/>
      </w:tabs>
    </w:pPr>
  </w:style>
  <w:style w:type="paragraph" w:customStyle="1" w:styleId="Corpodeltesto">
    <w:name w:val="Corpo del testo"/>
    <w:basedOn w:val="Normale"/>
    <w:pPr>
      <w:spacing w:after="220" w:line="220" w:lineRule="atLeast"/>
    </w:pPr>
  </w:style>
  <w:style w:type="paragraph" w:styleId="Corpodeltesto2">
    <w:name w:val="Body Text 2"/>
    <w:basedOn w:val="Normale"/>
    <w:pPr>
      <w:spacing w:after="120" w:line="480" w:lineRule="auto"/>
    </w:pPr>
  </w:style>
  <w:style w:type="paragraph" w:customStyle="1" w:styleId="Oggetto">
    <w:name w:val="Oggetto"/>
    <w:basedOn w:val="Normale"/>
    <w:next w:val="Corpodeltesto"/>
    <w:pPr>
      <w:spacing w:after="220" w:line="220" w:lineRule="atLeast"/>
      <w:jc w:val="left"/>
    </w:pPr>
    <w:rPr>
      <w:rFonts w:ascii="Arial Black" w:hAnsi="Arial Black"/>
      <w:spacing w:val="-10"/>
    </w:rPr>
  </w:style>
  <w:style w:type="paragraph" w:styleId="Formuladiapertura">
    <w:name w:val="Salutation"/>
    <w:basedOn w:val="Normale"/>
    <w:next w:val="Oggetto"/>
    <w:pPr>
      <w:spacing w:before="220" w:after="220" w:line="220" w:lineRule="atLeast"/>
      <w:jc w:val="left"/>
    </w:pPr>
  </w:style>
  <w:style w:type="paragraph" w:customStyle="1" w:styleId="Destinatarioparticolare">
    <w:name w:val="Destinatario particolare"/>
    <w:basedOn w:val="Normale"/>
    <w:next w:val="Formuladiapertura"/>
    <w:pPr>
      <w:spacing w:before="220" w:after="220" w:line="220" w:lineRule="atLeast"/>
    </w:pPr>
  </w:style>
  <w:style w:type="paragraph" w:customStyle="1" w:styleId="ElencoCc">
    <w:name w:val="Elenco Cc"/>
    <w:basedOn w:val="Normale"/>
    <w:pPr>
      <w:keepLines/>
      <w:spacing w:line="220" w:lineRule="atLeast"/>
      <w:ind w:left="360" w:hanging="360"/>
    </w:pPr>
  </w:style>
  <w:style w:type="paragraph" w:styleId="Formuladichiusura">
    <w:name w:val="Closing"/>
    <w:basedOn w:val="Normale"/>
    <w:next w:val="Firma"/>
    <w:pPr>
      <w:keepNext/>
      <w:spacing w:after="60" w:line="220" w:lineRule="atLeast"/>
    </w:pPr>
  </w:style>
  <w:style w:type="paragraph" w:styleId="Firma">
    <w:name w:val="Signature"/>
    <w:basedOn w:val="Normale"/>
    <w:next w:val="Firmaposizione"/>
    <w:pPr>
      <w:keepNext/>
      <w:spacing w:before="880" w:line="220" w:lineRule="atLeast"/>
      <w:jc w:val="left"/>
    </w:pPr>
  </w:style>
  <w:style w:type="paragraph" w:customStyle="1" w:styleId="Nomesociet">
    <w:name w:val="Nome società"/>
    <w:basedOn w:val="Normale"/>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e"/>
    <w:next w:val="Indirizzo"/>
    <w:pPr>
      <w:spacing w:after="220" w:line="220" w:lineRule="atLeast"/>
    </w:pPr>
  </w:style>
  <w:style w:type="character" w:styleId="Enfasicorsivo">
    <w:name w:val="Emphasis"/>
    <w:qFormat/>
    <w:rPr>
      <w:rFonts w:ascii="Arial Black" w:hAnsi="Arial Black"/>
      <w:sz w:val="18"/>
      <w:lang w:bidi="ar-SA"/>
    </w:rPr>
  </w:style>
  <w:style w:type="paragraph" w:customStyle="1" w:styleId="Allegato">
    <w:name w:val="Allegato"/>
    <w:basedOn w:val="Normale"/>
    <w:next w:val="ElencoCc"/>
    <w:pPr>
      <w:keepNext/>
      <w:keepLines/>
      <w:spacing w:after="220" w:line="220" w:lineRule="atLeast"/>
    </w:pPr>
  </w:style>
  <w:style w:type="paragraph" w:customStyle="1" w:styleId="BaseTitolo">
    <w:name w:val="Base Titolo"/>
    <w:basedOn w:val="Normale"/>
    <w:next w:val="Corpodeltesto"/>
    <w:pPr>
      <w:keepNext/>
      <w:keepLines/>
      <w:spacing w:line="220" w:lineRule="atLeast"/>
    </w:pPr>
    <w:rPr>
      <w:rFonts w:ascii="Arial Black" w:hAnsi="Arial Black"/>
      <w:spacing w:val="-10"/>
      <w:kern w:val="20"/>
    </w:rPr>
  </w:style>
  <w:style w:type="paragraph" w:customStyle="1" w:styleId="Indirizzointerno">
    <w:name w:val="Indirizzo interno"/>
    <w:basedOn w:val="Normale"/>
    <w:pPr>
      <w:spacing w:line="220" w:lineRule="atLeast"/>
    </w:pPr>
  </w:style>
  <w:style w:type="paragraph" w:customStyle="1" w:styleId="Indirizzo">
    <w:name w:val="Indirizzo"/>
    <w:basedOn w:val="Indirizzointerno"/>
    <w:next w:val="Indirizzointerno"/>
    <w:pPr>
      <w:spacing w:before="220"/>
    </w:pPr>
  </w:style>
  <w:style w:type="paragraph" w:customStyle="1" w:styleId="Istruzionidiinvio">
    <w:name w:val="Istruzioni di invio"/>
    <w:basedOn w:val="Normale"/>
    <w:next w:val="Indirizzo"/>
    <w:pPr>
      <w:spacing w:after="220" w:line="220" w:lineRule="atLeast"/>
    </w:pPr>
    <w:rPr>
      <w:caps/>
    </w:rPr>
  </w:style>
  <w:style w:type="paragraph" w:customStyle="1" w:styleId="Inizialiriferimento">
    <w:name w:val="Iniziali riferimento"/>
    <w:basedOn w:val="Normale"/>
    <w:next w:val="Allegato"/>
    <w:pPr>
      <w:keepNext/>
      <w:keepLines/>
      <w:spacing w:before="220" w:line="220" w:lineRule="atLeast"/>
    </w:pPr>
  </w:style>
  <w:style w:type="paragraph" w:customStyle="1" w:styleId="Riferimento">
    <w:name w:val="Riferimento"/>
    <w:basedOn w:val="Normale"/>
    <w:next w:val="Istruzionidiinvio"/>
    <w:pPr>
      <w:spacing w:after="220" w:line="220" w:lineRule="atLeast"/>
      <w:jc w:val="left"/>
    </w:pPr>
  </w:style>
  <w:style w:type="paragraph" w:customStyle="1" w:styleId="Mittente">
    <w:name w:val="Mittente"/>
    <w:basedOn w:val="Normale"/>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Firmasociet">
    <w:name w:val="Firma società"/>
    <w:basedOn w:val="Firma"/>
    <w:next w:val="Inizialiriferimento"/>
    <w:pPr>
      <w:spacing w:before="0"/>
    </w:pPr>
  </w:style>
  <w:style w:type="paragraph" w:customStyle="1" w:styleId="Firmaposizione">
    <w:name w:val="Firma posizione"/>
    <w:basedOn w:val="Firma"/>
    <w:next w:val="Firmasociet"/>
    <w:pPr>
      <w:spacing w:before="0"/>
    </w:pPr>
  </w:style>
  <w:style w:type="character" w:customStyle="1" w:styleId="Slogan">
    <w:name w:val="Slogan"/>
    <w:rPr>
      <w:rFonts w:ascii="Arial Black" w:hAnsi="Arial Black"/>
      <w:sz w:val="18"/>
      <w:lang w:val="it-IT" w:bidi="ar-SA"/>
    </w:rPr>
  </w:style>
  <w:style w:type="paragraph" w:styleId="Elenco">
    <w:name w:val="List"/>
    <w:basedOn w:val="Corpodeltesto"/>
    <w:pPr>
      <w:ind w:left="360" w:hanging="360"/>
    </w:pPr>
  </w:style>
  <w:style w:type="paragraph" w:styleId="Puntoelenco">
    <w:name w:val="List Bullet"/>
    <w:basedOn w:val="Elenco"/>
    <w:autoRedefine/>
    <w:pPr>
      <w:numPr>
        <w:numId w:val="11"/>
      </w:numPr>
    </w:pPr>
  </w:style>
  <w:style w:type="paragraph" w:styleId="Numeroelenco">
    <w:name w:val="List Number"/>
    <w:basedOn w:val="Corpodeltesto"/>
    <w:pPr>
      <w:numPr>
        <w:numId w:val="12"/>
      </w:numPr>
    </w:pPr>
  </w:style>
  <w:style w:type="character" w:styleId="AcronimoHTML">
    <w:name w:val="HTML Acronym"/>
    <w:rPr>
      <w:lang w:val="it-IT" w:bidi="ar-SA"/>
    </w:rPr>
  </w:style>
  <w:style w:type="character" w:styleId="CitazioneHTML">
    <w:name w:val="HTML Cite"/>
    <w:rPr>
      <w:i/>
      <w:iCs/>
      <w:lang w:val="it-IT" w:bidi="ar-SA"/>
    </w:rPr>
  </w:style>
  <w:style w:type="character" w:styleId="CodiceHTML">
    <w:name w:val="HTML Code"/>
    <w:rPr>
      <w:rFonts w:ascii="Courier New" w:hAnsi="Courier New"/>
      <w:sz w:val="20"/>
      <w:szCs w:val="20"/>
      <w:lang w:val="it-IT" w:bidi="ar-SA"/>
    </w:rPr>
  </w:style>
  <w:style w:type="character" w:styleId="Collegamentovisitato">
    <w:name w:val="FollowedHyperlink"/>
    <w:rPr>
      <w:color w:val="800080"/>
      <w:u w:val="single"/>
      <w:lang w:val="it-IT" w:bidi="ar-SA"/>
    </w:rPr>
  </w:style>
  <w:style w:type="paragraph" w:styleId="Corpodeltesto3">
    <w:name w:val="Body Text 3"/>
    <w:basedOn w:val="Normale"/>
    <w:pPr>
      <w:spacing w:after="120"/>
    </w:pPr>
    <w:rPr>
      <w:sz w:val="16"/>
      <w:szCs w:val="16"/>
    </w:rPr>
  </w:style>
  <w:style w:type="character" w:styleId="DefinizioneHTML">
    <w:name w:val="HTML Definition"/>
    <w:rPr>
      <w:i/>
      <w:iCs/>
      <w:lang w:val="it-IT" w:bidi="ar-SA"/>
    </w:rPr>
  </w:style>
  <w:style w:type="paragraph" w:styleId="Didascalia">
    <w:name w:val="caption"/>
    <w:basedOn w:val="Normale"/>
    <w:next w:val="Normale"/>
    <w:qFormat/>
    <w:pPr>
      <w:spacing w:before="120" w:after="120"/>
    </w:pPr>
    <w:rPr>
      <w:b/>
      <w:bCs/>
    </w:r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character" w:styleId="Enfasigrassetto">
    <w:name w:val="Strong"/>
    <w:qFormat/>
    <w:rPr>
      <w:b/>
      <w:bCs/>
      <w:lang w:val="it-IT" w:bidi="ar-SA"/>
    </w:rPr>
  </w:style>
  <w:style w:type="character" w:styleId="EsempioHTML">
    <w:name w:val="HTML Sample"/>
    <w:rPr>
      <w:rFonts w:ascii="Courier New" w:hAnsi="Courier New"/>
      <w:lang w:val="it-IT" w:bidi="ar-SA"/>
    </w:rPr>
  </w:style>
  <w:style w:type="paragraph" w:styleId="Firmadipostaelettronica">
    <w:name w:val="E-mail Signature"/>
    <w:basedOn w:val="Normale"/>
  </w:style>
  <w:style w:type="paragraph" w:styleId="Indice1">
    <w:name w:val="index 1"/>
    <w:basedOn w:val="Normale"/>
    <w:next w:val="Normale"/>
    <w:autoRedefine/>
    <w:semiHidden/>
    <w:pPr>
      <w:ind w:left="200" w:hanging="200"/>
    </w:pPr>
  </w:style>
  <w:style w:type="paragraph" w:styleId="Indice2">
    <w:name w:val="index 2"/>
    <w:basedOn w:val="Normale"/>
    <w:next w:val="Normale"/>
    <w:autoRedefine/>
    <w:semiHidden/>
    <w:pPr>
      <w:ind w:left="400" w:hanging="200"/>
    </w:pPr>
  </w:style>
  <w:style w:type="paragraph" w:styleId="Indice3">
    <w:name w:val="index 3"/>
    <w:basedOn w:val="Normale"/>
    <w:next w:val="Normale"/>
    <w:autoRedefine/>
    <w:semiHidden/>
    <w:pPr>
      <w:ind w:left="600" w:hanging="200"/>
    </w:pPr>
  </w:style>
  <w:style w:type="paragraph" w:styleId="Indice4">
    <w:name w:val="index 4"/>
    <w:basedOn w:val="Normale"/>
    <w:next w:val="Normale"/>
    <w:autoRedefine/>
    <w:semiHidden/>
    <w:pPr>
      <w:ind w:left="800" w:hanging="200"/>
    </w:pPr>
  </w:style>
  <w:style w:type="paragraph" w:styleId="Indice5">
    <w:name w:val="index 5"/>
    <w:basedOn w:val="Normale"/>
    <w:next w:val="Normale"/>
    <w:autoRedefine/>
    <w:semiHidden/>
    <w:pPr>
      <w:ind w:left="1000" w:hanging="200"/>
    </w:pPr>
  </w:style>
  <w:style w:type="paragraph" w:styleId="Indice6">
    <w:name w:val="index 6"/>
    <w:basedOn w:val="Normale"/>
    <w:next w:val="Normale"/>
    <w:autoRedefine/>
    <w:semiHidden/>
    <w:pPr>
      <w:ind w:left="1200" w:hanging="200"/>
    </w:pPr>
  </w:style>
  <w:style w:type="paragraph" w:styleId="Indice7">
    <w:name w:val="index 7"/>
    <w:basedOn w:val="Normale"/>
    <w:next w:val="Normale"/>
    <w:autoRedefine/>
    <w:semiHidden/>
    <w:pPr>
      <w:ind w:left="1400" w:hanging="200"/>
    </w:pPr>
  </w:style>
  <w:style w:type="paragraph" w:styleId="Indice8">
    <w:name w:val="index 8"/>
    <w:basedOn w:val="Normale"/>
    <w:next w:val="Normale"/>
    <w:autoRedefine/>
    <w:semiHidden/>
    <w:pPr>
      <w:ind w:left="1600" w:hanging="200"/>
    </w:pPr>
  </w:style>
  <w:style w:type="paragraph" w:styleId="Indice9">
    <w:name w:val="index 9"/>
    <w:basedOn w:val="Normale"/>
    <w:next w:val="Normale"/>
    <w:autoRedefine/>
    <w:semiHidden/>
    <w:pPr>
      <w:ind w:left="1800" w:hanging="200"/>
    </w:pPr>
  </w:style>
  <w:style w:type="paragraph" w:styleId="Indicedellefigure">
    <w:name w:val="table of figures"/>
    <w:basedOn w:val="Normale"/>
    <w:next w:val="Normale"/>
    <w:semiHidden/>
    <w:pPr>
      <w:ind w:left="400" w:hanging="400"/>
    </w:pPr>
  </w:style>
  <w:style w:type="paragraph" w:styleId="Indicefonti">
    <w:name w:val="table of authorities"/>
    <w:basedOn w:val="Normale"/>
    <w:next w:val="Normale"/>
    <w:semiHidden/>
    <w:pPr>
      <w:ind w:left="200" w:hanging="200"/>
    </w:pPr>
  </w:style>
  <w:style w:type="paragraph" w:styleId="IndirizzoHTML">
    <w:name w:val="HTML Address"/>
    <w:basedOn w:val="Normale"/>
    <w:rPr>
      <w:i/>
      <w:iC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Intestazionenota">
    <w:name w:val="Note Heading"/>
    <w:basedOn w:val="Normale"/>
    <w:next w:val="Normale"/>
  </w:style>
  <w:style w:type="character" w:styleId="MacchinadascrivereHTML">
    <w:name w:val="HTML Typewriter"/>
    <w:rPr>
      <w:rFonts w:ascii="Courier New" w:hAnsi="Courier New"/>
      <w:sz w:val="20"/>
      <w:szCs w:val="20"/>
      <w:lang w:val="it-IT" w:bidi="ar-SA"/>
    </w:rPr>
  </w:style>
  <w:style w:type="paragraph" w:styleId="Mappadocumento">
    <w:name w:val="Document Map"/>
    <w:basedOn w:val="Normale"/>
    <w:semiHidden/>
    <w:pPr>
      <w:shd w:val="clear" w:color="auto" w:fill="000080"/>
    </w:pPr>
    <w:rPr>
      <w:rFonts w:ascii="Tahoma" w:hAnsi="Tahoma" w:cs="Tahoma"/>
    </w:rPr>
  </w:style>
  <w:style w:type="paragraph" w:styleId="NormaleWeb">
    <w:name w:val="Normal (Web)"/>
    <w:basedOn w:val="Normale"/>
    <w:rPr>
      <w:rFonts w:ascii="Times New Roman" w:hAnsi="Times New Roman"/>
      <w:sz w:val="24"/>
      <w:szCs w:val="24"/>
    </w:rPr>
  </w:style>
  <w:style w:type="paragraph" w:styleId="Numeroelenco2">
    <w:name w:val="List Number 2"/>
    <w:basedOn w:val="Normale"/>
    <w:pPr>
      <w:numPr>
        <w:numId w:val="3"/>
      </w:numPr>
    </w:pPr>
  </w:style>
  <w:style w:type="paragraph" w:styleId="Numeroelenco3">
    <w:name w:val="List Number 3"/>
    <w:basedOn w:val="Normale"/>
    <w:pPr>
      <w:numPr>
        <w:numId w:val="4"/>
      </w:numPr>
    </w:pPr>
  </w:style>
  <w:style w:type="paragraph" w:styleId="Numeroelenco4">
    <w:name w:val="List Number 4"/>
    <w:basedOn w:val="Normale"/>
    <w:pPr>
      <w:numPr>
        <w:numId w:val="5"/>
      </w:numPr>
    </w:pPr>
  </w:style>
  <w:style w:type="paragraph" w:styleId="Numeroelenco5">
    <w:name w:val="List Number 5"/>
    <w:basedOn w:val="Normale"/>
    <w:pPr>
      <w:numPr>
        <w:numId w:val="6"/>
      </w:numPr>
    </w:pPr>
  </w:style>
  <w:style w:type="character" w:styleId="Numeroriga">
    <w:name w:val="line number"/>
    <w:rPr>
      <w:lang w:val="it-IT" w:bidi="ar-SA"/>
    </w:rPr>
  </w:style>
  <w:style w:type="paragraph" w:styleId="PreformattatoHTML">
    <w:name w:val="HTML Preformatted"/>
    <w:basedOn w:val="Normale"/>
    <w:rPr>
      <w:rFonts w:ascii="Courier New" w:hAnsi="Courier New" w:cs="Courier New"/>
    </w:rPr>
  </w:style>
  <w:style w:type="paragraph" w:styleId="Primorientrocorpodeltesto">
    <w:name w:val="Body Text First Indent"/>
    <w:basedOn w:val="Corpodeltesto"/>
    <w:pPr>
      <w:spacing w:after="120" w:line="240" w:lineRule="auto"/>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Puntoelenco2">
    <w:name w:val="List Bullet 2"/>
    <w:basedOn w:val="Normale"/>
    <w:autoRedefine/>
    <w:pPr>
      <w:numPr>
        <w:numId w:val="7"/>
      </w:numPr>
    </w:pPr>
  </w:style>
  <w:style w:type="paragraph" w:styleId="Puntoelenco3">
    <w:name w:val="List Bullet 3"/>
    <w:basedOn w:val="Normale"/>
    <w:autoRedefine/>
    <w:pPr>
      <w:numPr>
        <w:numId w:val="8"/>
      </w:numPr>
    </w:pPr>
  </w:style>
  <w:style w:type="paragraph" w:styleId="Puntoelenco4">
    <w:name w:val="List Bullet 4"/>
    <w:basedOn w:val="Normale"/>
    <w:autoRedefine/>
    <w:pPr>
      <w:numPr>
        <w:numId w:val="9"/>
      </w:numPr>
    </w:pPr>
  </w:style>
  <w:style w:type="paragraph" w:styleId="Puntoelenco5">
    <w:name w:val="List Bullet 5"/>
    <w:basedOn w:val="Normale"/>
    <w:autoRedefine/>
    <w:pPr>
      <w:numPr>
        <w:numId w:val="10"/>
      </w:numPr>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szCs w:val="16"/>
    </w:rPr>
  </w:style>
  <w:style w:type="paragraph" w:styleId="Rientronormale">
    <w:name w:val="Normal Indent"/>
    <w:basedOn w:val="Normale"/>
    <w:pPr>
      <w:ind w:left="708"/>
    </w:pPr>
  </w:style>
  <w:style w:type="character" w:styleId="Rimandocommento">
    <w:name w:val="annotation reference"/>
    <w:semiHidden/>
    <w:rPr>
      <w:sz w:val="16"/>
      <w:szCs w:val="16"/>
      <w:lang w:val="it-IT" w:bidi="ar-SA"/>
    </w:rPr>
  </w:style>
  <w:style w:type="character" w:styleId="Rimandonotaapidipagina">
    <w:name w:val="footnote reference"/>
    <w:semiHidden/>
    <w:rPr>
      <w:vertAlign w:val="superscript"/>
      <w:lang w:val="it-IT" w:bidi="ar-SA"/>
    </w:rPr>
  </w:style>
  <w:style w:type="character" w:styleId="Rimandonotadichiusura">
    <w:name w:val="endnote reference"/>
    <w:semiHidden/>
    <w:rPr>
      <w:vertAlign w:val="superscript"/>
      <w:lang w:val="it-IT" w:bidi="ar-SA"/>
    </w:rPr>
  </w:style>
  <w:style w:type="paragraph" w:styleId="Sommario1">
    <w:name w:val="toc 1"/>
    <w:basedOn w:val="Normale"/>
    <w:next w:val="Normale"/>
    <w:autoRedefine/>
    <w:semiHidden/>
  </w:style>
  <w:style w:type="paragraph" w:styleId="Sommario2">
    <w:name w:val="toc 2"/>
    <w:basedOn w:val="Normale"/>
    <w:next w:val="Normale"/>
    <w:autoRedefine/>
    <w:semiHidden/>
    <w:pPr>
      <w:ind w:left="200"/>
    </w:pPr>
  </w:style>
  <w:style w:type="paragraph" w:styleId="Sommario3">
    <w:name w:val="toc 3"/>
    <w:basedOn w:val="Normale"/>
    <w:next w:val="Normale"/>
    <w:autoRedefine/>
    <w:semiHidden/>
    <w:pPr>
      <w:ind w:left="400"/>
    </w:pPr>
  </w:style>
  <w:style w:type="paragraph" w:styleId="Sommario4">
    <w:name w:val="toc 4"/>
    <w:basedOn w:val="Normale"/>
    <w:next w:val="Normale"/>
    <w:autoRedefine/>
    <w:semiHidden/>
    <w:pPr>
      <w:ind w:left="600"/>
    </w:pPr>
  </w:style>
  <w:style w:type="paragraph" w:styleId="Sommario5">
    <w:name w:val="toc 5"/>
    <w:basedOn w:val="Normale"/>
    <w:next w:val="Normale"/>
    <w:autoRedefine/>
    <w:semiHidden/>
    <w:pPr>
      <w:ind w:left="800"/>
    </w:pPr>
  </w:style>
  <w:style w:type="paragraph" w:styleId="Sommario6">
    <w:name w:val="toc 6"/>
    <w:basedOn w:val="Normale"/>
    <w:next w:val="Normale"/>
    <w:autoRedefine/>
    <w:semiHidden/>
    <w:pPr>
      <w:ind w:left="1000"/>
    </w:pPr>
  </w:style>
  <w:style w:type="paragraph" w:styleId="Sommario7">
    <w:name w:val="toc 7"/>
    <w:basedOn w:val="Normale"/>
    <w:next w:val="Normale"/>
    <w:autoRedefine/>
    <w:semiHidden/>
    <w:pPr>
      <w:ind w:left="1200"/>
    </w:pPr>
  </w:style>
  <w:style w:type="paragraph" w:styleId="Sommario8">
    <w:name w:val="toc 8"/>
    <w:basedOn w:val="Normale"/>
    <w:next w:val="Normale"/>
    <w:autoRedefine/>
    <w:semiHidden/>
    <w:pPr>
      <w:ind w:left="1400"/>
    </w:pPr>
  </w:style>
  <w:style w:type="paragraph" w:styleId="Sommario9">
    <w:name w:val="toc 9"/>
    <w:basedOn w:val="Normale"/>
    <w:next w:val="Normale"/>
    <w:autoRedefine/>
    <w:semiHidden/>
    <w:pPr>
      <w:ind w:left="1600"/>
    </w:pPr>
  </w:style>
  <w:style w:type="paragraph" w:styleId="Sottotitolo">
    <w:name w:val="Subtitle"/>
    <w:basedOn w:val="Normale"/>
    <w:qFormat/>
    <w:pPr>
      <w:spacing w:after="60"/>
      <w:jc w:val="center"/>
      <w:outlineLvl w:val="1"/>
    </w:pPr>
    <w:rPr>
      <w:rFonts w:cs="Arial"/>
      <w:sz w:val="24"/>
      <w:szCs w:val="24"/>
    </w:rPr>
  </w:style>
  <w:style w:type="character" w:styleId="TastieraHTML">
    <w:name w:val="HTML Keyboard"/>
    <w:rPr>
      <w:rFonts w:ascii="Courier New" w:hAnsi="Courier New"/>
      <w:sz w:val="20"/>
      <w:szCs w:val="20"/>
      <w:lang w:val="it-IT" w:bidi="ar-SA"/>
    </w:rPr>
  </w:style>
  <w:style w:type="paragraph" w:styleId="Testocommento">
    <w:name w:val="annotation text"/>
    <w:basedOn w:val="Normale"/>
    <w:semiHidden/>
  </w:style>
  <w:style w:type="paragraph" w:styleId="Testodelblocco">
    <w:name w:val="Block Text"/>
    <w:basedOn w:val="Normale"/>
    <w:pPr>
      <w:spacing w:after="120"/>
      <w:ind w:left="1440" w:right="1440"/>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Testonormale">
    <w:name w:val="Plain Text"/>
    <w:basedOn w:val="Normale"/>
    <w:rPr>
      <w:rFonts w:ascii="Courier New" w:hAnsi="Courier New" w:cs="Courier New"/>
    </w:rPr>
  </w:style>
  <w:style w:type="paragraph" w:styleId="Testonotaapidipagina">
    <w:name w:val="footnote text"/>
    <w:basedOn w:val="Normale"/>
    <w:semiHidden/>
  </w:style>
  <w:style w:type="paragraph" w:styleId="Testonotadichiusura">
    <w:name w:val="endnote text"/>
    <w:basedOn w:val="Normale"/>
    <w:semiHidden/>
  </w:style>
  <w:style w:type="paragraph" w:styleId="Titolo">
    <w:name w:val="Title"/>
    <w:basedOn w:val="Normale"/>
    <w:qFormat/>
    <w:pPr>
      <w:spacing w:before="240" w:after="60"/>
      <w:jc w:val="center"/>
      <w:outlineLvl w:val="0"/>
    </w:pPr>
    <w:rPr>
      <w:rFonts w:cs="Arial"/>
      <w:b/>
      <w:bCs/>
      <w:kern w:val="28"/>
      <w:sz w:val="32"/>
      <w:szCs w:val="32"/>
    </w:rPr>
  </w:style>
  <w:style w:type="paragraph" w:styleId="Titoloindice">
    <w:name w:val="index heading"/>
    <w:basedOn w:val="Normale"/>
    <w:next w:val="Indice1"/>
    <w:semiHidden/>
    <w:rPr>
      <w:rFonts w:cs="Arial"/>
      <w:b/>
      <w:bCs/>
    </w:rPr>
  </w:style>
  <w:style w:type="paragraph" w:styleId="Titoloindicefonti">
    <w:name w:val="toa heading"/>
    <w:basedOn w:val="Normale"/>
    <w:next w:val="Normale"/>
    <w:semiHidden/>
    <w:pPr>
      <w:spacing w:before="120"/>
    </w:pPr>
    <w:rPr>
      <w:rFonts w:cs="Arial"/>
      <w:b/>
      <w:bCs/>
      <w:sz w:val="24"/>
      <w:szCs w:val="24"/>
    </w:rPr>
  </w:style>
  <w:style w:type="character" w:styleId="VariabileHTML">
    <w:name w:val="HTML Variable"/>
    <w:rPr>
      <w:i/>
      <w:iCs/>
      <w:lang w:val="it-IT" w:bidi="ar-SA"/>
    </w:rPr>
  </w:style>
  <w:style w:type="paragraph" w:styleId="Testofumetto">
    <w:name w:val="Balloon Text"/>
    <w:basedOn w:val="Normale"/>
    <w:semiHidden/>
    <w:rsid w:val="00663F8B"/>
    <w:rPr>
      <w:rFonts w:ascii="Tahoma" w:hAnsi="Tahoma" w:cs="Tahoma"/>
      <w:sz w:val="16"/>
      <w:szCs w:val="16"/>
    </w:rPr>
  </w:style>
  <w:style w:type="paragraph" w:styleId="Paragrafoelenco">
    <w:name w:val="List Paragraph"/>
    <w:basedOn w:val="Normale"/>
    <w:uiPriority w:val="34"/>
    <w:qFormat/>
    <w:rsid w:val="00A37A73"/>
    <w:pPr>
      <w:spacing w:after="200" w:line="276" w:lineRule="auto"/>
      <w:ind w:left="720"/>
      <w:contextualSpacing/>
      <w:jc w:val="left"/>
    </w:pPr>
    <w:rPr>
      <w:rFonts w:ascii="Calibri" w:eastAsia="Calibri" w:hAnsi="Calibri"/>
      <w:spacing w:val="0"/>
      <w:sz w:val="22"/>
      <w:szCs w:val="22"/>
    </w:rPr>
  </w:style>
  <w:style w:type="table" w:styleId="Grigliatabella">
    <w:name w:val="Table Grid"/>
    <w:basedOn w:val="Tabellanormale"/>
    <w:rsid w:val="00DC6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66F6"/>
    <w:pPr>
      <w:autoSpaceDE w:val="0"/>
      <w:autoSpaceDN w:val="0"/>
      <w:adjustRightInd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0034">
      <w:bodyDiv w:val="1"/>
      <w:marLeft w:val="0"/>
      <w:marRight w:val="0"/>
      <w:marTop w:val="0"/>
      <w:marBottom w:val="0"/>
      <w:divBdr>
        <w:top w:val="none" w:sz="0" w:space="0" w:color="auto"/>
        <w:left w:val="none" w:sz="0" w:space="0" w:color="auto"/>
        <w:bottom w:val="none" w:sz="0" w:space="0" w:color="auto"/>
        <w:right w:val="none" w:sz="0" w:space="0" w:color="auto"/>
      </w:divBdr>
    </w:div>
    <w:div w:id="136000298">
      <w:bodyDiv w:val="1"/>
      <w:marLeft w:val="0"/>
      <w:marRight w:val="0"/>
      <w:marTop w:val="0"/>
      <w:marBottom w:val="0"/>
      <w:divBdr>
        <w:top w:val="none" w:sz="0" w:space="0" w:color="auto"/>
        <w:left w:val="none" w:sz="0" w:space="0" w:color="auto"/>
        <w:bottom w:val="none" w:sz="0" w:space="0" w:color="auto"/>
        <w:right w:val="none" w:sz="0" w:space="0" w:color="auto"/>
      </w:divBdr>
    </w:div>
    <w:div w:id="173571628">
      <w:bodyDiv w:val="1"/>
      <w:marLeft w:val="0"/>
      <w:marRight w:val="0"/>
      <w:marTop w:val="0"/>
      <w:marBottom w:val="0"/>
      <w:divBdr>
        <w:top w:val="none" w:sz="0" w:space="0" w:color="auto"/>
        <w:left w:val="none" w:sz="0" w:space="0" w:color="auto"/>
        <w:bottom w:val="none" w:sz="0" w:space="0" w:color="auto"/>
        <w:right w:val="none" w:sz="0" w:space="0" w:color="auto"/>
      </w:divBdr>
    </w:div>
    <w:div w:id="246773070">
      <w:bodyDiv w:val="1"/>
      <w:marLeft w:val="0"/>
      <w:marRight w:val="0"/>
      <w:marTop w:val="0"/>
      <w:marBottom w:val="0"/>
      <w:divBdr>
        <w:top w:val="none" w:sz="0" w:space="0" w:color="auto"/>
        <w:left w:val="none" w:sz="0" w:space="0" w:color="auto"/>
        <w:bottom w:val="none" w:sz="0" w:space="0" w:color="auto"/>
        <w:right w:val="none" w:sz="0" w:space="0" w:color="auto"/>
      </w:divBdr>
    </w:div>
    <w:div w:id="262881084">
      <w:bodyDiv w:val="1"/>
      <w:marLeft w:val="0"/>
      <w:marRight w:val="0"/>
      <w:marTop w:val="0"/>
      <w:marBottom w:val="0"/>
      <w:divBdr>
        <w:top w:val="none" w:sz="0" w:space="0" w:color="auto"/>
        <w:left w:val="none" w:sz="0" w:space="0" w:color="auto"/>
        <w:bottom w:val="none" w:sz="0" w:space="0" w:color="auto"/>
        <w:right w:val="none" w:sz="0" w:space="0" w:color="auto"/>
      </w:divBdr>
    </w:div>
    <w:div w:id="387462567">
      <w:bodyDiv w:val="1"/>
      <w:marLeft w:val="0"/>
      <w:marRight w:val="0"/>
      <w:marTop w:val="0"/>
      <w:marBottom w:val="0"/>
      <w:divBdr>
        <w:top w:val="none" w:sz="0" w:space="0" w:color="auto"/>
        <w:left w:val="none" w:sz="0" w:space="0" w:color="auto"/>
        <w:bottom w:val="none" w:sz="0" w:space="0" w:color="auto"/>
        <w:right w:val="none" w:sz="0" w:space="0" w:color="auto"/>
      </w:divBdr>
    </w:div>
    <w:div w:id="423765130">
      <w:bodyDiv w:val="1"/>
      <w:marLeft w:val="0"/>
      <w:marRight w:val="0"/>
      <w:marTop w:val="0"/>
      <w:marBottom w:val="0"/>
      <w:divBdr>
        <w:top w:val="none" w:sz="0" w:space="0" w:color="auto"/>
        <w:left w:val="none" w:sz="0" w:space="0" w:color="auto"/>
        <w:bottom w:val="none" w:sz="0" w:space="0" w:color="auto"/>
        <w:right w:val="none" w:sz="0" w:space="0" w:color="auto"/>
      </w:divBdr>
      <w:divsChild>
        <w:div w:id="1144541711">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467747900">
              <w:marLeft w:val="0"/>
              <w:marRight w:val="0"/>
              <w:marTop w:val="0"/>
              <w:marBottom w:val="0"/>
              <w:divBdr>
                <w:top w:val="none" w:sz="0" w:space="0" w:color="auto"/>
                <w:left w:val="none" w:sz="0" w:space="0" w:color="auto"/>
                <w:bottom w:val="none" w:sz="0" w:space="0" w:color="auto"/>
                <w:right w:val="none" w:sz="0" w:space="0" w:color="auto"/>
              </w:divBdr>
            </w:div>
            <w:div w:id="1797868707">
              <w:marLeft w:val="0"/>
              <w:marRight w:val="0"/>
              <w:marTop w:val="0"/>
              <w:marBottom w:val="0"/>
              <w:divBdr>
                <w:top w:val="none" w:sz="0" w:space="0" w:color="auto"/>
                <w:left w:val="none" w:sz="0" w:space="0" w:color="auto"/>
                <w:bottom w:val="none" w:sz="0" w:space="0" w:color="auto"/>
                <w:right w:val="none" w:sz="0" w:space="0" w:color="auto"/>
              </w:divBdr>
              <w:divsChild>
                <w:div w:id="439227356">
                  <w:marLeft w:val="0"/>
                  <w:marRight w:val="0"/>
                  <w:marTop w:val="0"/>
                  <w:marBottom w:val="0"/>
                  <w:divBdr>
                    <w:top w:val="none" w:sz="0" w:space="0" w:color="auto"/>
                    <w:left w:val="none" w:sz="0" w:space="0" w:color="auto"/>
                    <w:bottom w:val="none" w:sz="0" w:space="0" w:color="auto"/>
                    <w:right w:val="none" w:sz="0" w:space="0" w:color="auto"/>
                  </w:divBdr>
                  <w:divsChild>
                    <w:div w:id="1597711826">
                      <w:marLeft w:val="0"/>
                      <w:marRight w:val="0"/>
                      <w:marTop w:val="0"/>
                      <w:marBottom w:val="0"/>
                      <w:divBdr>
                        <w:top w:val="none" w:sz="0" w:space="0" w:color="auto"/>
                        <w:left w:val="none" w:sz="0" w:space="0" w:color="auto"/>
                        <w:bottom w:val="none" w:sz="0" w:space="0" w:color="auto"/>
                        <w:right w:val="none" w:sz="0" w:space="0" w:color="auto"/>
                      </w:divBdr>
                    </w:div>
                    <w:div w:id="20576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1666">
      <w:bodyDiv w:val="1"/>
      <w:marLeft w:val="0"/>
      <w:marRight w:val="0"/>
      <w:marTop w:val="0"/>
      <w:marBottom w:val="0"/>
      <w:divBdr>
        <w:top w:val="none" w:sz="0" w:space="0" w:color="auto"/>
        <w:left w:val="none" w:sz="0" w:space="0" w:color="auto"/>
        <w:bottom w:val="none" w:sz="0" w:space="0" w:color="auto"/>
        <w:right w:val="none" w:sz="0" w:space="0" w:color="auto"/>
      </w:divBdr>
    </w:div>
    <w:div w:id="661465628">
      <w:bodyDiv w:val="1"/>
      <w:marLeft w:val="0"/>
      <w:marRight w:val="0"/>
      <w:marTop w:val="0"/>
      <w:marBottom w:val="0"/>
      <w:divBdr>
        <w:top w:val="none" w:sz="0" w:space="0" w:color="auto"/>
        <w:left w:val="none" w:sz="0" w:space="0" w:color="auto"/>
        <w:bottom w:val="none" w:sz="0" w:space="0" w:color="auto"/>
        <w:right w:val="none" w:sz="0" w:space="0" w:color="auto"/>
      </w:divBdr>
    </w:div>
    <w:div w:id="673410796">
      <w:bodyDiv w:val="1"/>
      <w:marLeft w:val="0"/>
      <w:marRight w:val="0"/>
      <w:marTop w:val="0"/>
      <w:marBottom w:val="0"/>
      <w:divBdr>
        <w:top w:val="none" w:sz="0" w:space="0" w:color="auto"/>
        <w:left w:val="none" w:sz="0" w:space="0" w:color="auto"/>
        <w:bottom w:val="none" w:sz="0" w:space="0" w:color="auto"/>
        <w:right w:val="none" w:sz="0" w:space="0" w:color="auto"/>
      </w:divBdr>
    </w:div>
    <w:div w:id="875965996">
      <w:bodyDiv w:val="1"/>
      <w:marLeft w:val="0"/>
      <w:marRight w:val="0"/>
      <w:marTop w:val="0"/>
      <w:marBottom w:val="0"/>
      <w:divBdr>
        <w:top w:val="none" w:sz="0" w:space="0" w:color="auto"/>
        <w:left w:val="none" w:sz="0" w:space="0" w:color="auto"/>
        <w:bottom w:val="none" w:sz="0" w:space="0" w:color="auto"/>
        <w:right w:val="none" w:sz="0" w:space="0" w:color="auto"/>
      </w:divBdr>
    </w:div>
    <w:div w:id="924725183">
      <w:bodyDiv w:val="1"/>
      <w:marLeft w:val="0"/>
      <w:marRight w:val="0"/>
      <w:marTop w:val="0"/>
      <w:marBottom w:val="0"/>
      <w:divBdr>
        <w:top w:val="none" w:sz="0" w:space="0" w:color="auto"/>
        <w:left w:val="none" w:sz="0" w:space="0" w:color="auto"/>
        <w:bottom w:val="none" w:sz="0" w:space="0" w:color="auto"/>
        <w:right w:val="none" w:sz="0" w:space="0" w:color="auto"/>
      </w:divBdr>
    </w:div>
    <w:div w:id="958607574">
      <w:bodyDiv w:val="1"/>
      <w:marLeft w:val="0"/>
      <w:marRight w:val="0"/>
      <w:marTop w:val="0"/>
      <w:marBottom w:val="0"/>
      <w:divBdr>
        <w:top w:val="none" w:sz="0" w:space="0" w:color="auto"/>
        <w:left w:val="none" w:sz="0" w:space="0" w:color="auto"/>
        <w:bottom w:val="none" w:sz="0" w:space="0" w:color="auto"/>
        <w:right w:val="none" w:sz="0" w:space="0" w:color="auto"/>
      </w:divBdr>
    </w:div>
    <w:div w:id="1153449296">
      <w:bodyDiv w:val="1"/>
      <w:marLeft w:val="0"/>
      <w:marRight w:val="0"/>
      <w:marTop w:val="0"/>
      <w:marBottom w:val="0"/>
      <w:divBdr>
        <w:top w:val="none" w:sz="0" w:space="0" w:color="auto"/>
        <w:left w:val="none" w:sz="0" w:space="0" w:color="auto"/>
        <w:bottom w:val="none" w:sz="0" w:space="0" w:color="auto"/>
        <w:right w:val="none" w:sz="0" w:space="0" w:color="auto"/>
      </w:divBdr>
    </w:div>
    <w:div w:id="1226338217">
      <w:bodyDiv w:val="1"/>
      <w:marLeft w:val="0"/>
      <w:marRight w:val="0"/>
      <w:marTop w:val="0"/>
      <w:marBottom w:val="0"/>
      <w:divBdr>
        <w:top w:val="none" w:sz="0" w:space="0" w:color="auto"/>
        <w:left w:val="none" w:sz="0" w:space="0" w:color="auto"/>
        <w:bottom w:val="none" w:sz="0" w:space="0" w:color="auto"/>
        <w:right w:val="none" w:sz="0" w:space="0" w:color="auto"/>
      </w:divBdr>
    </w:div>
    <w:div w:id="1264024370">
      <w:bodyDiv w:val="1"/>
      <w:marLeft w:val="0"/>
      <w:marRight w:val="0"/>
      <w:marTop w:val="0"/>
      <w:marBottom w:val="0"/>
      <w:divBdr>
        <w:top w:val="none" w:sz="0" w:space="0" w:color="auto"/>
        <w:left w:val="none" w:sz="0" w:space="0" w:color="auto"/>
        <w:bottom w:val="none" w:sz="0" w:space="0" w:color="auto"/>
        <w:right w:val="none" w:sz="0" w:space="0" w:color="auto"/>
      </w:divBdr>
    </w:div>
    <w:div w:id="1350184926">
      <w:bodyDiv w:val="1"/>
      <w:marLeft w:val="0"/>
      <w:marRight w:val="0"/>
      <w:marTop w:val="0"/>
      <w:marBottom w:val="0"/>
      <w:divBdr>
        <w:top w:val="none" w:sz="0" w:space="0" w:color="auto"/>
        <w:left w:val="none" w:sz="0" w:space="0" w:color="auto"/>
        <w:bottom w:val="none" w:sz="0" w:space="0" w:color="auto"/>
        <w:right w:val="none" w:sz="0" w:space="0" w:color="auto"/>
      </w:divBdr>
    </w:div>
    <w:div w:id="1376002647">
      <w:bodyDiv w:val="1"/>
      <w:marLeft w:val="0"/>
      <w:marRight w:val="0"/>
      <w:marTop w:val="0"/>
      <w:marBottom w:val="0"/>
      <w:divBdr>
        <w:top w:val="none" w:sz="0" w:space="0" w:color="auto"/>
        <w:left w:val="none" w:sz="0" w:space="0" w:color="auto"/>
        <w:bottom w:val="none" w:sz="0" w:space="0" w:color="auto"/>
        <w:right w:val="none" w:sz="0" w:space="0" w:color="auto"/>
      </w:divBdr>
    </w:div>
    <w:div w:id="1478841495">
      <w:bodyDiv w:val="1"/>
      <w:marLeft w:val="0"/>
      <w:marRight w:val="0"/>
      <w:marTop w:val="0"/>
      <w:marBottom w:val="0"/>
      <w:divBdr>
        <w:top w:val="none" w:sz="0" w:space="0" w:color="auto"/>
        <w:left w:val="none" w:sz="0" w:space="0" w:color="auto"/>
        <w:bottom w:val="none" w:sz="0" w:space="0" w:color="auto"/>
        <w:right w:val="none" w:sz="0" w:space="0" w:color="auto"/>
      </w:divBdr>
    </w:div>
    <w:div w:id="1526020095">
      <w:bodyDiv w:val="1"/>
      <w:marLeft w:val="0"/>
      <w:marRight w:val="0"/>
      <w:marTop w:val="0"/>
      <w:marBottom w:val="0"/>
      <w:divBdr>
        <w:top w:val="none" w:sz="0" w:space="0" w:color="auto"/>
        <w:left w:val="none" w:sz="0" w:space="0" w:color="auto"/>
        <w:bottom w:val="none" w:sz="0" w:space="0" w:color="auto"/>
        <w:right w:val="none" w:sz="0" w:space="0" w:color="auto"/>
      </w:divBdr>
    </w:div>
    <w:div w:id="1974165871">
      <w:bodyDiv w:val="1"/>
      <w:marLeft w:val="0"/>
      <w:marRight w:val="0"/>
      <w:marTop w:val="0"/>
      <w:marBottom w:val="0"/>
      <w:divBdr>
        <w:top w:val="none" w:sz="0" w:space="0" w:color="auto"/>
        <w:left w:val="none" w:sz="0" w:space="0" w:color="auto"/>
        <w:bottom w:val="none" w:sz="0" w:space="0" w:color="auto"/>
        <w:right w:val="none" w:sz="0" w:space="0" w:color="auto"/>
      </w:divBdr>
    </w:div>
    <w:div w:id="2049447811">
      <w:bodyDiv w:val="1"/>
      <w:marLeft w:val="0"/>
      <w:marRight w:val="0"/>
      <w:marTop w:val="0"/>
      <w:marBottom w:val="0"/>
      <w:divBdr>
        <w:top w:val="none" w:sz="0" w:space="0" w:color="auto"/>
        <w:left w:val="none" w:sz="0" w:space="0" w:color="auto"/>
        <w:bottom w:val="none" w:sz="0" w:space="0" w:color="auto"/>
        <w:right w:val="none" w:sz="0" w:space="0" w:color="auto"/>
      </w:divBdr>
    </w:div>
    <w:div w:id="2066560887">
      <w:bodyDiv w:val="1"/>
      <w:marLeft w:val="0"/>
      <w:marRight w:val="0"/>
      <w:marTop w:val="0"/>
      <w:marBottom w:val="0"/>
      <w:divBdr>
        <w:top w:val="none" w:sz="0" w:space="0" w:color="auto"/>
        <w:left w:val="none" w:sz="0" w:space="0" w:color="auto"/>
        <w:bottom w:val="none" w:sz="0" w:space="0" w:color="auto"/>
        <w:right w:val="none" w:sz="0" w:space="0" w:color="auto"/>
      </w:divBdr>
    </w:div>
    <w:div w:id="21193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comoexpor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Templates\1040\Lettera%20professiona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33417-89E7-4961-B172-B2CB19F2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professionale</Template>
  <TotalTime>157</TotalTime>
  <Pages>4</Pages>
  <Words>984</Words>
  <Characters>5610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Company Name</vt:lpstr>
    </vt:vector>
  </TitlesOfParts>
  <Company/>
  <LinksUpToDate>false</LinksUpToDate>
  <CharactersWithSpaces>6581</CharactersWithSpaces>
  <SharedDoc>false</SharedDoc>
  <HLinks>
    <vt:vector size="18" baseType="variant">
      <vt:variant>
        <vt:i4>3604507</vt:i4>
      </vt:variant>
      <vt:variant>
        <vt:i4>3</vt:i4>
      </vt:variant>
      <vt:variant>
        <vt:i4>0</vt:i4>
      </vt:variant>
      <vt:variant>
        <vt:i4>5</vt:i4>
      </vt:variant>
      <vt:variant>
        <vt:lpwstr>mailto:fiere@comoexport.it</vt:lpwstr>
      </vt:variant>
      <vt:variant>
        <vt:lpwstr/>
      </vt:variant>
      <vt:variant>
        <vt:i4>3604507</vt:i4>
      </vt:variant>
      <vt:variant>
        <vt:i4>0</vt:i4>
      </vt:variant>
      <vt:variant>
        <vt:i4>0</vt:i4>
      </vt:variant>
      <vt:variant>
        <vt:i4>5</vt:i4>
      </vt:variant>
      <vt:variant>
        <vt:lpwstr>mailto:fiere@comoexport.it</vt:lpwstr>
      </vt:variant>
      <vt:variant>
        <vt:lpwstr/>
      </vt:variant>
      <vt:variant>
        <vt:i4>2555916</vt:i4>
      </vt:variant>
      <vt:variant>
        <vt:i4>2</vt:i4>
      </vt:variant>
      <vt:variant>
        <vt:i4>0</vt:i4>
      </vt:variant>
      <vt:variant>
        <vt:i4>5</vt:i4>
      </vt:variant>
      <vt:variant>
        <vt:lpwstr>mailto:info@comoexport.it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Company Name</dc:title>
  <dc:subject/>
  <dc:creator>Como Export</dc:creator>
  <cp:keywords/>
  <dc:description/>
  <cp:lastModifiedBy>Comoexport</cp:lastModifiedBy>
  <cp:revision>25</cp:revision>
  <cp:lastPrinted>2018-05-16T06:42:00Z</cp:lastPrinted>
  <dcterms:created xsi:type="dcterms:W3CDTF">2017-06-28T10:05:00Z</dcterms:created>
  <dcterms:modified xsi:type="dcterms:W3CDTF">2022-10-24T08:41:00Z</dcterms:modified>
</cp:coreProperties>
</file>