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2" w:rsidRPr="00B16CF2" w:rsidRDefault="00057948" w:rsidP="00B16CF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26"/>
          <w:szCs w:val="26"/>
          <w:lang w:eastAsia="it-IT"/>
        </w:rPr>
      </w:pPr>
      <w:r>
        <w:rPr>
          <w:rFonts w:cs="Arial"/>
          <w:b/>
          <w:color w:val="0070C0"/>
          <w:spacing w:val="0"/>
          <w:sz w:val="26"/>
          <w:szCs w:val="26"/>
          <w:lang w:eastAsia="it-IT"/>
        </w:rPr>
        <w:t>VOUCHER PER CONSULENZA IN INNOVAZIONE</w:t>
      </w:r>
    </w:p>
    <w:p w:rsidR="00B16CF2" w:rsidRPr="005A44A9" w:rsidRDefault="00B16CF2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2F3D7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sz w:val="18"/>
          <w:lang w:eastAsia="it-IT"/>
        </w:rPr>
      </w:pPr>
      <w:r w:rsidRPr="002F3D75">
        <w:rPr>
          <w:rFonts w:cs="Arial"/>
          <w:color w:val="FF0000"/>
          <w:spacing w:val="0"/>
          <w:sz w:val="18"/>
          <w:lang w:eastAsia="it-IT"/>
        </w:rPr>
        <w:t>Si prega di compilare il file a computer e rimandare IN WORD, NON SCRITTO A MANO, NON SCANSIONATO.</w:t>
      </w:r>
    </w:p>
    <w:p w:rsidR="00E260BE" w:rsidRPr="00057948" w:rsidRDefault="00E260BE" w:rsidP="00057948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057948" w:rsidRDefault="00E260BE" w:rsidP="0005794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057948" w:rsidRPr="000C63D6" w:rsidRDefault="00057948" w:rsidP="0005794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0C63D6">
        <w:rPr>
          <w:rFonts w:cs="Arial"/>
          <w:b/>
          <w:bCs/>
          <w:u w:val="single"/>
          <w:shd w:val="clear" w:color="auto" w:fill="D9D9D9"/>
        </w:rPr>
        <w:t>DATI</w:t>
      </w:r>
      <w:r w:rsidRPr="000C63D6">
        <w:rPr>
          <w:rFonts w:cs="Arial"/>
          <w:b/>
          <w:bCs/>
          <w:spacing w:val="-4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IDENTIFICATIVI</w:t>
      </w:r>
      <w:r w:rsidRPr="000C63D6">
        <w:rPr>
          <w:rFonts w:cs="Arial"/>
          <w:b/>
          <w:bCs/>
          <w:spacing w:val="-3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DEL</w:t>
      </w:r>
      <w:r w:rsidRPr="000C63D6">
        <w:rPr>
          <w:rFonts w:cs="Arial"/>
          <w:b/>
          <w:bCs/>
          <w:spacing w:val="-4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SOGGETTO</w:t>
      </w:r>
      <w:r w:rsidRPr="000C63D6">
        <w:rPr>
          <w:rFonts w:cs="Arial"/>
          <w:b/>
          <w:bCs/>
          <w:spacing w:val="-4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RICHIEDENTE</w:t>
      </w:r>
    </w:p>
    <w:p w:rsidR="00057948" w:rsidRPr="00057948" w:rsidRDefault="00057948" w:rsidP="00057948">
      <w:pPr>
        <w:widowControl w:val="0"/>
        <w:tabs>
          <w:tab w:val="left" w:pos="5089"/>
        </w:tabs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Codice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fiscale: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……………………………..</w:t>
      </w:r>
      <w:r w:rsidRPr="00057948">
        <w:rPr>
          <w:rFonts w:cs="Arial"/>
          <w:spacing w:val="0"/>
        </w:rPr>
        <w:tab/>
        <w:t>Partita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IVA: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…………………………………….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Denominazione: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………………………………………………………………………………….........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Forma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giuridica: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…................................................................................................................................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Forma</w:t>
      </w:r>
      <w:r w:rsidRPr="00057948">
        <w:rPr>
          <w:rFonts w:cs="Arial"/>
          <w:spacing w:val="-4"/>
        </w:rPr>
        <w:t xml:space="preserve"> </w:t>
      </w:r>
      <w:r w:rsidRPr="00057948">
        <w:rPr>
          <w:rFonts w:cs="Arial"/>
          <w:spacing w:val="0"/>
        </w:rPr>
        <w:t>giuridica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(classificazione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Istat):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………………………………………………….....................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Indirizzo</w:t>
      </w:r>
      <w:r w:rsidRPr="00057948">
        <w:rPr>
          <w:rFonts w:cs="Arial"/>
          <w:spacing w:val="-4"/>
        </w:rPr>
        <w:t xml:space="preserve"> </w:t>
      </w:r>
      <w:r w:rsidRPr="00057948">
        <w:rPr>
          <w:rFonts w:cs="Arial"/>
          <w:spacing w:val="0"/>
        </w:rPr>
        <w:t>Posta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Elettronica</w:t>
      </w:r>
      <w:r w:rsidRPr="00057948">
        <w:rPr>
          <w:rFonts w:cs="Arial"/>
          <w:spacing w:val="-4"/>
        </w:rPr>
        <w:t xml:space="preserve"> </w:t>
      </w:r>
      <w:r w:rsidRPr="00057948">
        <w:rPr>
          <w:rFonts w:cs="Arial"/>
          <w:spacing w:val="0"/>
        </w:rPr>
        <w:t>Certificata: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……………………………………………………………….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Codice</w:t>
      </w:r>
      <w:r w:rsidRPr="00057948">
        <w:rPr>
          <w:rFonts w:cs="Arial"/>
          <w:spacing w:val="-4"/>
        </w:rPr>
        <w:t xml:space="preserve"> </w:t>
      </w:r>
      <w:r w:rsidRPr="00057948">
        <w:rPr>
          <w:rFonts w:cs="Arial"/>
          <w:spacing w:val="0"/>
        </w:rPr>
        <w:t>attività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prevalente: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.....................................................................................................................</w:t>
      </w:r>
    </w:p>
    <w:p w:rsidR="000C63D6" w:rsidRDefault="00057948" w:rsidP="000C63D6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Impresa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iscritta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all'albo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delle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imprese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artigiane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cui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all'articolo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5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legge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8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agosto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1985,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n.</w:t>
      </w:r>
      <w:r w:rsidRPr="00057948">
        <w:rPr>
          <w:rFonts w:cs="Arial"/>
          <w:spacing w:val="-1"/>
        </w:rPr>
        <w:t xml:space="preserve"> </w:t>
      </w:r>
      <w:r w:rsidR="000C63D6">
        <w:rPr>
          <w:rFonts w:cs="Arial"/>
          <w:spacing w:val="0"/>
        </w:rPr>
        <w:t xml:space="preserve">443 </w:t>
      </w:r>
    </w:p>
    <w:p w:rsidR="00057948" w:rsidRPr="00057948" w:rsidRDefault="00057948" w:rsidP="000C63D6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1996564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7948">
            <w:rPr>
              <w:rFonts w:ascii="Segoe UI Symbol" w:eastAsia="MS Gothic" w:hAnsi="Segoe UI Symbol" w:cs="Segoe UI Symbol"/>
              <w:spacing w:val="0"/>
            </w:rPr>
            <w:t>☐</w:t>
          </w:r>
        </w:sdtContent>
      </w:sdt>
      <w:r w:rsidRPr="00057948">
        <w:rPr>
          <w:rFonts w:cs="Arial"/>
          <w:spacing w:val="0"/>
        </w:rPr>
        <w:t>Sì</w:t>
      </w:r>
      <w:r w:rsidR="000C63D6">
        <w:rPr>
          <w:rFonts w:cs="Arial"/>
          <w:spacing w:val="0"/>
        </w:rPr>
        <w:t xml:space="preserve">  </w:t>
      </w:r>
      <w:r w:rsidRPr="00057948">
        <w:rPr>
          <w:rFonts w:cs="Arial"/>
          <w:spacing w:val="0"/>
        </w:rPr>
        <w:tab/>
      </w:r>
      <w:sdt>
        <w:sdtPr>
          <w:rPr>
            <w:rFonts w:cs="Arial"/>
            <w:spacing w:val="0"/>
          </w:rPr>
          <w:id w:val="-192740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7948">
            <w:rPr>
              <w:rFonts w:ascii="Segoe UI Symbol" w:eastAsia="MS Gothic" w:hAnsi="Segoe UI Symbol" w:cs="Segoe UI Symbol"/>
              <w:spacing w:val="0"/>
            </w:rPr>
            <w:t>☐</w:t>
          </w:r>
        </w:sdtContent>
      </w:sdt>
      <w:r w:rsidRPr="00057948">
        <w:rPr>
          <w:rFonts w:cs="Arial"/>
          <w:spacing w:val="0"/>
        </w:rPr>
        <w:t>No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i/>
          <w:spacing w:val="0"/>
        </w:rPr>
      </w:pPr>
      <w:r w:rsidRPr="00057948">
        <w:rPr>
          <w:rFonts w:cs="Arial"/>
          <w:i/>
          <w:spacing w:val="0"/>
        </w:rPr>
        <w:t>Sede</w:t>
      </w:r>
      <w:r w:rsidRPr="00057948">
        <w:rPr>
          <w:rFonts w:cs="Arial"/>
          <w:i/>
          <w:spacing w:val="-8"/>
        </w:rPr>
        <w:t xml:space="preserve"> </w:t>
      </w:r>
      <w:r w:rsidRPr="00057948">
        <w:rPr>
          <w:rFonts w:cs="Arial"/>
          <w:i/>
          <w:spacing w:val="0"/>
        </w:rPr>
        <w:t>legale/amministrativa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Indirizzo: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…………………………………………………………………………</w:t>
      </w:r>
      <w:r w:rsidRPr="00057948">
        <w:rPr>
          <w:rFonts w:cs="Arial"/>
          <w:spacing w:val="13"/>
        </w:rPr>
        <w:t xml:space="preserve"> </w:t>
      </w:r>
      <w:r w:rsidRPr="00057948">
        <w:rPr>
          <w:rFonts w:cs="Arial"/>
          <w:spacing w:val="0"/>
        </w:rPr>
        <w:t>CAP: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……………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Comune: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………………………………………………………………………….</w:t>
      </w:r>
      <w:r w:rsidRPr="00057948">
        <w:rPr>
          <w:rFonts w:cs="Arial"/>
          <w:spacing w:val="6"/>
        </w:rPr>
        <w:t xml:space="preserve"> </w:t>
      </w:r>
      <w:r w:rsidRPr="00057948">
        <w:rPr>
          <w:rFonts w:cs="Arial"/>
          <w:spacing w:val="0"/>
        </w:rPr>
        <w:t>Provincia: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</w:t>
      </w:r>
    </w:p>
    <w:p w:rsidR="00057948" w:rsidRPr="00057948" w:rsidRDefault="00057948" w:rsidP="0005794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057948" w:rsidRPr="000C63D6" w:rsidRDefault="00057948" w:rsidP="0005794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0C63D6">
        <w:rPr>
          <w:rFonts w:cs="Arial"/>
          <w:b/>
          <w:bCs/>
          <w:u w:val="single"/>
          <w:shd w:val="clear" w:color="auto" w:fill="D9D9D9"/>
        </w:rPr>
        <w:t>DATI</w:t>
      </w:r>
      <w:r w:rsidRPr="000C63D6">
        <w:rPr>
          <w:rFonts w:cs="Arial"/>
          <w:b/>
          <w:bCs/>
          <w:spacing w:val="-3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RELATIVI</w:t>
      </w:r>
      <w:r w:rsidRPr="000C63D6">
        <w:rPr>
          <w:rFonts w:cs="Arial"/>
          <w:b/>
          <w:bCs/>
          <w:spacing w:val="-4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AL</w:t>
      </w:r>
      <w:r w:rsidRPr="000C63D6">
        <w:rPr>
          <w:rFonts w:cs="Arial"/>
          <w:b/>
          <w:bCs/>
          <w:spacing w:val="-4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FIRMATARIO</w:t>
      </w:r>
      <w:r w:rsidRPr="000C63D6">
        <w:rPr>
          <w:rFonts w:cs="Arial"/>
          <w:b/>
          <w:bCs/>
          <w:spacing w:val="-4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bCs/>
          <w:u w:val="single"/>
          <w:shd w:val="clear" w:color="auto" w:fill="D9D9D9"/>
        </w:rPr>
        <w:t>DELL’ISTANZA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Cognome: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……………………..............................................................................................................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Nome:</w:t>
      </w:r>
      <w:r w:rsidRPr="00057948">
        <w:rPr>
          <w:rFonts w:cs="Arial"/>
          <w:spacing w:val="-4"/>
        </w:rPr>
        <w:t xml:space="preserve"> </w:t>
      </w:r>
      <w:r w:rsidRPr="00057948">
        <w:rPr>
          <w:rFonts w:cs="Arial"/>
          <w:spacing w:val="0"/>
        </w:rPr>
        <w:t>…………………………………………………………………………………………………</w:t>
      </w:r>
    </w:p>
    <w:p w:rsidR="00057948" w:rsidRPr="00057948" w:rsidRDefault="00057948" w:rsidP="000C63D6">
      <w:pPr>
        <w:autoSpaceDE w:val="0"/>
        <w:autoSpaceDN w:val="0"/>
        <w:adjustRightInd w:val="0"/>
        <w:spacing w:line="0" w:lineRule="atLeast"/>
        <w:ind w:firstLine="134"/>
        <w:rPr>
          <w:rFonts w:cs="Arial"/>
          <w:spacing w:val="0"/>
        </w:rPr>
      </w:pPr>
      <w:r w:rsidRPr="00F6757A">
        <w:rPr>
          <w:rFonts w:cs="Arial"/>
          <w:spacing w:val="0"/>
        </w:rPr>
        <w:t>Sesso:</w:t>
      </w:r>
      <w:r w:rsidRPr="00F6757A">
        <w:rPr>
          <w:rFonts w:cs="Arial"/>
          <w:spacing w:val="-1"/>
        </w:rPr>
        <w:t xml:space="preserve"> </w:t>
      </w:r>
      <w:r w:rsidRPr="00F6757A">
        <w:rPr>
          <w:rFonts w:cs="Arial"/>
          <w:spacing w:val="0"/>
        </w:rPr>
        <w:t xml:space="preserve">M </w:t>
      </w:r>
      <w:sdt>
        <w:sdtPr>
          <w:rPr>
            <w:rFonts w:cs="Arial"/>
            <w:spacing w:val="0"/>
          </w:rPr>
          <w:id w:val="-1887252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57A">
            <w:rPr>
              <w:rFonts w:ascii="Segoe UI Symbol" w:eastAsia="MS Gothic" w:hAnsi="Segoe UI Symbol" w:cs="Segoe UI Symbol"/>
              <w:spacing w:val="0"/>
            </w:rPr>
            <w:t>☐</w:t>
          </w:r>
        </w:sdtContent>
      </w:sdt>
      <w:r w:rsidRPr="00F6757A">
        <w:rPr>
          <w:rFonts w:cs="Arial"/>
          <w:spacing w:val="0"/>
        </w:rPr>
        <w:t xml:space="preserve"> /F </w:t>
      </w:r>
      <w:sdt>
        <w:sdtPr>
          <w:rPr>
            <w:rFonts w:cs="Arial"/>
            <w:spacing w:val="0"/>
          </w:rPr>
          <w:id w:val="209027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757A">
            <w:rPr>
              <w:rFonts w:ascii="Segoe UI Symbol" w:eastAsia="MS Gothic" w:hAnsi="Segoe UI Symbol" w:cs="Segoe UI Symbol"/>
              <w:spacing w:val="0"/>
            </w:rPr>
            <w:t>☐</w:t>
          </w:r>
        </w:sdtContent>
      </w:sdt>
      <w:r w:rsidRPr="00F6757A">
        <w:rPr>
          <w:rFonts w:cs="Arial"/>
          <w:spacing w:val="0"/>
        </w:rPr>
        <w:tab/>
        <w:t>Data</w:t>
      </w:r>
      <w:r w:rsidRPr="00F6757A">
        <w:rPr>
          <w:rFonts w:cs="Arial"/>
          <w:spacing w:val="-1"/>
        </w:rPr>
        <w:t xml:space="preserve"> </w:t>
      </w:r>
      <w:r w:rsidRPr="00F6757A">
        <w:rPr>
          <w:rFonts w:cs="Arial"/>
          <w:spacing w:val="0"/>
        </w:rPr>
        <w:t>di</w:t>
      </w:r>
      <w:r w:rsidRPr="00F6757A">
        <w:rPr>
          <w:rFonts w:cs="Arial"/>
          <w:spacing w:val="-1"/>
        </w:rPr>
        <w:t xml:space="preserve"> </w:t>
      </w:r>
      <w:r w:rsidRPr="00F6757A">
        <w:rPr>
          <w:rFonts w:cs="Arial"/>
          <w:spacing w:val="0"/>
        </w:rPr>
        <w:t>nascita:</w:t>
      </w:r>
      <w:r w:rsidRPr="00F6757A">
        <w:rPr>
          <w:rFonts w:cs="Arial"/>
          <w:spacing w:val="-1"/>
        </w:rPr>
        <w:t xml:space="preserve"> </w:t>
      </w:r>
      <w:r w:rsidRPr="00F6757A">
        <w:rPr>
          <w:rFonts w:cs="Arial"/>
          <w:spacing w:val="0"/>
        </w:rPr>
        <w:t>……/……/…………</w:t>
      </w:r>
      <w:r w:rsidRPr="00F6757A">
        <w:rPr>
          <w:rFonts w:cs="Arial"/>
          <w:spacing w:val="0"/>
        </w:rPr>
        <w:tab/>
        <w:t>Provincia</w:t>
      </w:r>
      <w:r w:rsidRPr="00F6757A">
        <w:rPr>
          <w:rFonts w:cs="Arial"/>
          <w:spacing w:val="-2"/>
        </w:rPr>
        <w:t xml:space="preserve"> </w:t>
      </w:r>
      <w:r w:rsidRPr="00F6757A">
        <w:rPr>
          <w:rFonts w:cs="Arial"/>
          <w:spacing w:val="0"/>
        </w:rPr>
        <w:t>di</w:t>
      </w:r>
      <w:r w:rsidRPr="00F6757A">
        <w:rPr>
          <w:rFonts w:cs="Arial"/>
          <w:spacing w:val="-2"/>
        </w:rPr>
        <w:t xml:space="preserve"> </w:t>
      </w:r>
      <w:r w:rsidRPr="00F6757A">
        <w:rPr>
          <w:rFonts w:cs="Arial"/>
          <w:spacing w:val="0"/>
        </w:rPr>
        <w:t>nascita:</w:t>
      </w:r>
      <w:r w:rsidRPr="00F6757A">
        <w:rPr>
          <w:rFonts w:cs="Arial"/>
          <w:spacing w:val="-2"/>
        </w:rPr>
        <w:t xml:space="preserve"> </w:t>
      </w:r>
      <w:r w:rsidRPr="00F6757A">
        <w:rPr>
          <w:rFonts w:cs="Arial"/>
          <w:spacing w:val="0"/>
        </w:rPr>
        <w:t>……………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Comune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(o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Stato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estero)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nascita:…..……………………………………………………………….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Codice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fiscale: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……………………………..</w:t>
      </w:r>
    </w:p>
    <w:p w:rsidR="00057948" w:rsidRPr="00057948" w:rsidRDefault="00057948" w:rsidP="000C63D6">
      <w:pPr>
        <w:autoSpaceDE w:val="0"/>
        <w:autoSpaceDN w:val="0"/>
        <w:adjustRightInd w:val="0"/>
        <w:spacing w:line="0" w:lineRule="atLeast"/>
        <w:ind w:firstLine="134"/>
        <w:rPr>
          <w:rFonts w:cs="Arial"/>
          <w:spacing w:val="0"/>
        </w:rPr>
      </w:pPr>
      <w:r w:rsidRPr="00057948">
        <w:rPr>
          <w:rFonts w:cs="Arial"/>
          <w:spacing w:val="0"/>
        </w:rPr>
        <w:t>In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qualità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di:</w:t>
      </w:r>
      <w:r w:rsidRPr="00057948">
        <w:rPr>
          <w:rFonts w:cs="Arial"/>
          <w:spacing w:val="-2"/>
        </w:rPr>
        <w:t xml:space="preserve"> </w:t>
      </w:r>
      <w:sdt>
        <w:sdtPr>
          <w:rPr>
            <w:rFonts w:cs="Arial"/>
            <w:spacing w:val="-2"/>
          </w:rPr>
          <w:id w:val="108017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3D6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0C63D6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legale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rappresentante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/</w:t>
      </w:r>
      <w:r w:rsidRPr="00057948">
        <w:rPr>
          <w:rFonts w:cs="Arial"/>
          <w:spacing w:val="-2"/>
        </w:rPr>
        <w:t xml:space="preserve"> </w:t>
      </w:r>
      <w:sdt>
        <w:sdtPr>
          <w:rPr>
            <w:rFonts w:cs="Arial"/>
            <w:spacing w:val="-2"/>
          </w:rPr>
          <w:id w:val="-94870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3D6">
            <w:rPr>
              <w:rFonts w:ascii="MS Gothic" w:eastAsia="MS Gothic" w:hAnsi="MS Gothic" w:cs="Arial" w:hint="eastAsia"/>
              <w:spacing w:val="-2"/>
            </w:rPr>
            <w:t>☐</w:t>
          </w:r>
        </w:sdtContent>
      </w:sdt>
      <w:r w:rsidR="000C63D6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delegato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con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poteri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rappresentanza</w:t>
      </w:r>
    </w:p>
    <w:p w:rsidR="00057948" w:rsidRPr="00057948" w:rsidRDefault="00057948" w:rsidP="00057948">
      <w:pPr>
        <w:autoSpaceDE w:val="0"/>
        <w:autoSpaceDN w:val="0"/>
        <w:adjustRightInd w:val="0"/>
        <w:spacing w:line="0" w:lineRule="atLeast"/>
        <w:rPr>
          <w:rFonts w:cs="Arial"/>
          <w:spacing w:val="0"/>
        </w:rPr>
      </w:pPr>
    </w:p>
    <w:p w:rsidR="00057948" w:rsidRPr="000C63D6" w:rsidRDefault="00057948" w:rsidP="00057948">
      <w:pPr>
        <w:autoSpaceDE w:val="0"/>
        <w:autoSpaceDN w:val="0"/>
        <w:adjustRightInd w:val="0"/>
        <w:spacing w:line="0" w:lineRule="atLeast"/>
        <w:rPr>
          <w:rFonts w:cs="Arial"/>
          <w:b/>
          <w:u w:val="single"/>
          <w:shd w:val="clear" w:color="auto" w:fill="D9D9D9"/>
        </w:rPr>
      </w:pPr>
      <w:r w:rsidRPr="000C63D6">
        <w:rPr>
          <w:rFonts w:cs="Arial"/>
          <w:b/>
          <w:u w:val="single"/>
          <w:shd w:val="clear" w:color="auto" w:fill="D9D9D9"/>
        </w:rPr>
        <w:t>REFERENTE</w:t>
      </w:r>
      <w:r w:rsidRPr="000C63D6">
        <w:rPr>
          <w:rFonts w:cs="Arial"/>
          <w:b/>
          <w:spacing w:val="-6"/>
          <w:u w:val="single"/>
          <w:shd w:val="clear" w:color="auto" w:fill="D9D9D9"/>
        </w:rPr>
        <w:t xml:space="preserve"> </w:t>
      </w:r>
      <w:r w:rsidRPr="000C63D6">
        <w:rPr>
          <w:rFonts w:cs="Arial"/>
          <w:b/>
          <w:u w:val="single"/>
          <w:shd w:val="clear" w:color="auto" w:fill="D9D9D9"/>
        </w:rPr>
        <w:t>DA CONTATTARE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Cognome: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 xml:space="preserve">Montessori 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Nome: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Chiara</w:t>
      </w:r>
    </w:p>
    <w:p w:rsidR="00057948" w:rsidRPr="00057948" w:rsidRDefault="00057948" w:rsidP="00057948">
      <w:pPr>
        <w:widowControl w:val="0"/>
        <w:tabs>
          <w:tab w:val="left" w:pos="4381"/>
          <w:tab w:val="left" w:pos="5872"/>
        </w:tabs>
        <w:autoSpaceDE w:val="0"/>
        <w:autoSpaceDN w:val="0"/>
        <w:spacing w:line="0" w:lineRule="atLeast"/>
        <w:ind w:left="134"/>
        <w:jc w:val="left"/>
        <w:rPr>
          <w:rFonts w:cs="Arial"/>
          <w:b/>
          <w:spacing w:val="0"/>
          <w:u w:val="single"/>
          <w:lang w:eastAsia="it-IT"/>
        </w:rPr>
      </w:pPr>
      <w:r w:rsidRPr="00057948">
        <w:rPr>
          <w:rFonts w:cs="Arial"/>
          <w:spacing w:val="0"/>
        </w:rPr>
        <w:t>Tel.: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031 273498       Cellulare: 349 4075808       Indirizzo</w:t>
      </w:r>
      <w:r w:rsidRPr="00057948">
        <w:rPr>
          <w:rFonts w:cs="Arial"/>
          <w:spacing w:val="-4"/>
        </w:rPr>
        <w:t xml:space="preserve"> </w:t>
      </w:r>
      <w:r w:rsidRPr="00057948">
        <w:rPr>
          <w:rFonts w:cs="Arial"/>
          <w:spacing w:val="0"/>
        </w:rPr>
        <w:t>E-mail: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bandi@comoexport.it</w:t>
      </w:r>
    </w:p>
    <w:p w:rsidR="00E260BE" w:rsidRPr="00057948" w:rsidRDefault="00E260BE" w:rsidP="00057948">
      <w:pPr>
        <w:autoSpaceDE w:val="0"/>
        <w:autoSpaceDN w:val="0"/>
        <w:adjustRightInd w:val="0"/>
        <w:spacing w:line="0" w:lineRule="atLeast"/>
        <w:rPr>
          <w:rFonts w:cs="Arial"/>
        </w:rPr>
      </w:pPr>
    </w:p>
    <w:p w:rsidR="00057948" w:rsidRPr="000C63D6" w:rsidRDefault="00057948" w:rsidP="00057948">
      <w:pPr>
        <w:autoSpaceDE w:val="0"/>
        <w:autoSpaceDN w:val="0"/>
        <w:adjustRightInd w:val="0"/>
        <w:spacing w:line="0" w:lineRule="atLeast"/>
        <w:rPr>
          <w:rFonts w:cs="Arial"/>
          <w:u w:val="single"/>
        </w:rPr>
      </w:pPr>
      <w:r w:rsidRPr="000C63D6">
        <w:rPr>
          <w:rFonts w:cs="Arial"/>
          <w:b/>
          <w:highlight w:val="lightGray"/>
          <w:u w:val="single"/>
        </w:rPr>
        <w:t>DICHIARAZIONE</w:t>
      </w:r>
      <w:r w:rsidRPr="000C63D6">
        <w:rPr>
          <w:rFonts w:cs="Arial"/>
          <w:b/>
          <w:spacing w:val="10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SOSTITUTIVA</w:t>
      </w:r>
      <w:r w:rsidRPr="000C63D6">
        <w:rPr>
          <w:rFonts w:cs="Arial"/>
          <w:b/>
          <w:spacing w:val="9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AI</w:t>
      </w:r>
      <w:r w:rsidRPr="000C63D6">
        <w:rPr>
          <w:rFonts w:cs="Arial"/>
          <w:b/>
          <w:spacing w:val="10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SENSI</w:t>
      </w:r>
      <w:r w:rsidRPr="000C63D6">
        <w:rPr>
          <w:rFonts w:cs="Arial"/>
          <w:b/>
          <w:spacing w:val="10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DEGLI</w:t>
      </w:r>
      <w:r w:rsidRPr="000C63D6">
        <w:rPr>
          <w:rFonts w:cs="Arial"/>
          <w:b/>
          <w:spacing w:val="10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ARTICOLI</w:t>
      </w:r>
      <w:r w:rsidRPr="000C63D6">
        <w:rPr>
          <w:rFonts w:cs="Arial"/>
          <w:b/>
          <w:spacing w:val="10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46</w:t>
      </w:r>
      <w:r w:rsidRPr="000C63D6">
        <w:rPr>
          <w:rFonts w:cs="Arial"/>
          <w:b/>
          <w:spacing w:val="9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E</w:t>
      </w:r>
      <w:r w:rsidRPr="000C63D6">
        <w:rPr>
          <w:rFonts w:cs="Arial"/>
          <w:b/>
          <w:spacing w:val="10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47</w:t>
      </w:r>
      <w:r w:rsidRPr="000C63D6">
        <w:rPr>
          <w:rFonts w:cs="Arial"/>
          <w:b/>
          <w:spacing w:val="9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DPR</w:t>
      </w:r>
      <w:r w:rsidRPr="000C63D6">
        <w:rPr>
          <w:rFonts w:cs="Arial"/>
          <w:b/>
          <w:spacing w:val="10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N.</w:t>
      </w:r>
      <w:r w:rsidRPr="000C63D6">
        <w:rPr>
          <w:rFonts w:cs="Arial"/>
          <w:b/>
          <w:spacing w:val="-57"/>
          <w:highlight w:val="lightGray"/>
          <w:u w:val="single"/>
        </w:rPr>
        <w:t xml:space="preserve"> </w:t>
      </w:r>
      <w:r w:rsidRPr="000C63D6">
        <w:rPr>
          <w:rFonts w:cs="Arial"/>
          <w:b/>
          <w:highlight w:val="lightGray"/>
          <w:u w:val="single"/>
        </w:rPr>
        <w:t>445/2000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 w:right="131"/>
        <w:rPr>
          <w:rFonts w:cs="Arial"/>
          <w:spacing w:val="0"/>
        </w:rPr>
      </w:pPr>
      <w:r w:rsidRPr="00057948">
        <w:rPr>
          <w:rFonts w:cs="Arial"/>
          <w:spacing w:val="0"/>
        </w:rPr>
        <w:t>Il/La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sottoscritto/a,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in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qualità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legale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rappresentante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ovvero</w:t>
      </w:r>
      <w:r w:rsidRPr="00057948">
        <w:rPr>
          <w:rFonts w:cs="Arial"/>
          <w:spacing w:val="-7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soggetto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delegato,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consapevole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delle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responsabilità, anche penali, derivanti dal rilascio di dichiarazioni non veritiere, ai sensi e per gli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effetti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degli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articoli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75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76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decreto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 Presidente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Repubblica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28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dicembre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2000,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n.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445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711" w:right="711"/>
        <w:jc w:val="center"/>
        <w:outlineLvl w:val="0"/>
        <w:rPr>
          <w:rFonts w:cs="Arial"/>
          <w:b/>
          <w:bCs/>
          <w:spacing w:val="0"/>
        </w:rPr>
      </w:pPr>
      <w:r w:rsidRPr="00057948">
        <w:rPr>
          <w:rFonts w:cs="Arial"/>
          <w:b/>
          <w:bCs/>
          <w:spacing w:val="0"/>
        </w:rPr>
        <w:t>DICHIARA</w:t>
      </w:r>
      <w:r w:rsidRPr="00057948">
        <w:rPr>
          <w:rFonts w:cs="Arial"/>
          <w:b/>
          <w:bCs/>
          <w:spacing w:val="-4"/>
        </w:rPr>
        <w:t xml:space="preserve"> </w:t>
      </w:r>
      <w:r w:rsidRPr="00057948">
        <w:rPr>
          <w:rFonts w:cs="Arial"/>
          <w:b/>
          <w:bCs/>
          <w:spacing w:val="0"/>
        </w:rPr>
        <w:t>CHE</w:t>
      </w:r>
      <w:r w:rsidRPr="00057948">
        <w:rPr>
          <w:rFonts w:cs="Arial"/>
          <w:b/>
          <w:bCs/>
          <w:spacing w:val="-3"/>
        </w:rPr>
        <w:t xml:space="preserve"> </w:t>
      </w:r>
      <w:r w:rsidRPr="00057948">
        <w:rPr>
          <w:rFonts w:cs="Arial"/>
          <w:b/>
          <w:bCs/>
          <w:spacing w:val="0"/>
        </w:rPr>
        <w:t>L’IMPRESA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  <w:tab w:val="left" w:pos="5692"/>
        </w:tabs>
        <w:autoSpaceDE w:val="0"/>
        <w:autoSpaceDN w:val="0"/>
        <w:spacing w:line="0" w:lineRule="atLeast"/>
        <w:ind w:hanging="36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è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iscritta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nel</w:t>
      </w:r>
      <w:r w:rsidRPr="00057948">
        <w:rPr>
          <w:rFonts w:cs="Arial"/>
          <w:spacing w:val="23"/>
        </w:rPr>
        <w:t xml:space="preserve"> </w:t>
      </w:r>
      <w:r w:rsidRPr="00057948">
        <w:rPr>
          <w:rFonts w:cs="Arial"/>
          <w:spacing w:val="0"/>
        </w:rPr>
        <w:t>Registro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delle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imprese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 xml:space="preserve">dal </w:t>
      </w:r>
      <w:r w:rsidRPr="00057948">
        <w:rPr>
          <w:rFonts w:cs="Arial"/>
          <w:spacing w:val="0"/>
          <w:u w:val="single"/>
        </w:rPr>
        <w:t xml:space="preserve">   </w:t>
      </w:r>
      <w:r w:rsidRPr="00057948">
        <w:rPr>
          <w:rFonts w:cs="Arial"/>
          <w:spacing w:val="25"/>
          <w:u w:val="single"/>
        </w:rPr>
        <w:t xml:space="preserve"> </w:t>
      </w:r>
      <w:r w:rsidRPr="00057948">
        <w:rPr>
          <w:rFonts w:cs="Arial"/>
          <w:spacing w:val="0"/>
        </w:rPr>
        <w:t>/</w:t>
      </w:r>
      <w:r w:rsidRPr="00057948">
        <w:rPr>
          <w:rFonts w:cs="Arial"/>
          <w:spacing w:val="0"/>
          <w:u w:val="single"/>
        </w:rPr>
        <w:t xml:space="preserve">    </w:t>
      </w:r>
      <w:r w:rsidRPr="00057948">
        <w:rPr>
          <w:rFonts w:cs="Arial"/>
          <w:spacing w:val="0"/>
        </w:rPr>
        <w:t>/</w:t>
      </w:r>
      <w:r w:rsidRPr="00057948">
        <w:rPr>
          <w:rFonts w:cs="Arial"/>
          <w:spacing w:val="0"/>
          <w:u w:val="single"/>
        </w:rPr>
        <w:tab/>
      </w:r>
      <w:r w:rsidRPr="00057948">
        <w:rPr>
          <w:rFonts w:cs="Arial"/>
          <w:spacing w:val="0"/>
        </w:rPr>
        <w:t>ed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è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regolarmente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costituita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con</w:t>
      </w:r>
      <w:r w:rsidRPr="00057948">
        <w:rPr>
          <w:rFonts w:cs="Arial"/>
          <w:spacing w:val="25"/>
        </w:rPr>
        <w:t xml:space="preserve"> </w:t>
      </w:r>
      <w:r w:rsidRPr="00057948">
        <w:rPr>
          <w:rFonts w:cs="Arial"/>
          <w:spacing w:val="0"/>
        </w:rPr>
        <w:t>atto</w:t>
      </w:r>
      <w:r w:rsidRPr="00057948">
        <w:rPr>
          <w:rFonts w:cs="Arial"/>
          <w:spacing w:val="24"/>
        </w:rPr>
        <w:t xml:space="preserve"> </w:t>
      </w:r>
      <w:r w:rsidRPr="00057948">
        <w:rPr>
          <w:rFonts w:cs="Arial"/>
          <w:spacing w:val="0"/>
        </w:rPr>
        <w:t>del</w:t>
      </w:r>
    </w:p>
    <w:p w:rsidR="00057948" w:rsidRPr="00057948" w:rsidRDefault="00057948" w:rsidP="00057948">
      <w:pPr>
        <w:widowControl w:val="0"/>
        <w:tabs>
          <w:tab w:val="left" w:pos="1707"/>
        </w:tabs>
        <w:autoSpaceDE w:val="0"/>
        <w:autoSpaceDN w:val="0"/>
        <w:spacing w:line="0" w:lineRule="atLeast"/>
        <w:ind w:left="493"/>
        <w:jc w:val="left"/>
        <w:rPr>
          <w:rFonts w:cs="Arial"/>
          <w:spacing w:val="0"/>
        </w:rPr>
      </w:pPr>
      <w:r w:rsidRPr="00057948">
        <w:rPr>
          <w:rFonts w:cs="Arial"/>
          <w:spacing w:val="0"/>
          <w:u w:val="single"/>
        </w:rPr>
        <w:t xml:space="preserve">    </w:t>
      </w:r>
      <w:r w:rsidRPr="00057948">
        <w:rPr>
          <w:rFonts w:cs="Arial"/>
          <w:spacing w:val="0"/>
        </w:rPr>
        <w:t>/</w:t>
      </w:r>
      <w:r w:rsidRPr="00057948">
        <w:rPr>
          <w:rFonts w:cs="Arial"/>
          <w:spacing w:val="0"/>
          <w:u w:val="single"/>
        </w:rPr>
        <w:t xml:space="preserve">    </w:t>
      </w:r>
      <w:r w:rsidRPr="00057948">
        <w:rPr>
          <w:rFonts w:cs="Arial"/>
          <w:spacing w:val="0"/>
        </w:rPr>
        <w:t>/</w:t>
      </w:r>
      <w:r w:rsidRPr="00057948">
        <w:rPr>
          <w:rFonts w:cs="Arial"/>
          <w:spacing w:val="0"/>
          <w:u w:val="single"/>
        </w:rPr>
        <w:tab/>
      </w:r>
      <w:r w:rsidRPr="00057948">
        <w:rPr>
          <w:rFonts w:cs="Arial"/>
          <w:spacing w:val="0"/>
        </w:rPr>
        <w:t>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553"/>
          <w:tab w:val="left" w:pos="554"/>
        </w:tabs>
        <w:autoSpaceDE w:val="0"/>
        <w:autoSpaceDN w:val="0"/>
        <w:spacing w:line="0" w:lineRule="atLeast"/>
        <w:ind w:left="554" w:hanging="42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possiede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sede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legale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e/o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unità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locale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attiva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sul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territorio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nazionale;</w:t>
      </w:r>
    </w:p>
    <w:p w:rsidR="00057948" w:rsidRPr="000C63D6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2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 xml:space="preserve">possiede i </w:t>
      </w:r>
      <w:r w:rsidRPr="000C63D6">
        <w:rPr>
          <w:rFonts w:cs="Arial"/>
          <w:spacing w:val="0"/>
        </w:rPr>
        <w:t>requisiti, ai sensi della raccomandazione 2003/361/CE, del 6 maggio 2003, pubblicata</w:t>
      </w:r>
      <w:r w:rsidRPr="000C63D6">
        <w:rPr>
          <w:rFonts w:cs="Arial"/>
          <w:spacing w:val="-57"/>
        </w:rPr>
        <w:t xml:space="preserve"> </w:t>
      </w:r>
      <w:r w:rsidRPr="000C63D6">
        <w:rPr>
          <w:rFonts w:cs="Arial"/>
          <w:spacing w:val="0"/>
        </w:rPr>
        <w:t>nella Gazzetta Ufficiale dell’Unione europea L 124 del 20 maggio 2003, recepita con decreto</w:t>
      </w:r>
      <w:r w:rsidRPr="000C63D6">
        <w:rPr>
          <w:rFonts w:cs="Arial"/>
          <w:spacing w:val="1"/>
        </w:rPr>
        <w:t xml:space="preserve"> </w:t>
      </w:r>
      <w:r w:rsidRPr="000C63D6">
        <w:rPr>
          <w:rFonts w:cs="Arial"/>
          <w:spacing w:val="0"/>
        </w:rPr>
        <w:t>ministeriale 18 aprile 2005, pubblicato nella Gazzetta Ufficiale della Repubblica italiana n. 238</w:t>
      </w:r>
      <w:r w:rsidRPr="000C63D6">
        <w:rPr>
          <w:rFonts w:cs="Arial"/>
          <w:spacing w:val="1"/>
        </w:rPr>
        <w:t xml:space="preserve"> </w:t>
      </w:r>
      <w:r w:rsidRPr="000C63D6">
        <w:rPr>
          <w:rFonts w:cs="Arial"/>
          <w:spacing w:val="0"/>
        </w:rPr>
        <w:t>del</w:t>
      </w:r>
      <w:r w:rsidRPr="000C63D6">
        <w:rPr>
          <w:rFonts w:cs="Arial"/>
          <w:spacing w:val="-1"/>
        </w:rPr>
        <w:t xml:space="preserve"> </w:t>
      </w:r>
      <w:r w:rsidRPr="000C63D6">
        <w:rPr>
          <w:rFonts w:cs="Arial"/>
          <w:spacing w:val="0"/>
        </w:rPr>
        <w:t>18 ottobre 2005, di:</w:t>
      </w:r>
    </w:p>
    <w:p w:rsidR="00057948" w:rsidRPr="000C63D6" w:rsidRDefault="00057948" w:rsidP="00BD6BA8">
      <w:pPr>
        <w:widowControl w:val="0"/>
        <w:tabs>
          <w:tab w:val="left" w:pos="1214"/>
        </w:tabs>
        <w:autoSpaceDE w:val="0"/>
        <w:autoSpaceDN w:val="0"/>
        <w:spacing w:line="0" w:lineRule="atLeast"/>
        <w:ind w:left="426"/>
        <w:jc w:val="left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23417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3D6">
            <w:rPr>
              <w:rFonts w:ascii="Segoe UI Symbol" w:eastAsia="MS Gothic" w:hAnsi="Segoe UI Symbol" w:cs="Segoe UI Symbol"/>
              <w:spacing w:val="0"/>
            </w:rPr>
            <w:t>☐</w:t>
          </w:r>
        </w:sdtContent>
      </w:sdt>
      <w:r w:rsidRPr="000C63D6">
        <w:rPr>
          <w:rFonts w:cs="Arial"/>
          <w:spacing w:val="0"/>
        </w:rPr>
        <w:t xml:space="preserve"> piccola</w:t>
      </w:r>
      <w:r w:rsidRPr="000C63D6">
        <w:rPr>
          <w:rFonts w:cs="Arial"/>
          <w:spacing w:val="-2"/>
        </w:rPr>
        <w:t xml:space="preserve"> </w:t>
      </w:r>
      <w:r w:rsidRPr="000C63D6">
        <w:rPr>
          <w:rFonts w:cs="Arial"/>
          <w:spacing w:val="0"/>
        </w:rPr>
        <w:t>impresa,</w:t>
      </w:r>
      <w:r w:rsidRPr="000C63D6">
        <w:rPr>
          <w:rFonts w:cs="Arial"/>
          <w:spacing w:val="-1"/>
        </w:rPr>
        <w:t xml:space="preserve"> </w:t>
      </w:r>
      <w:r w:rsidRPr="000C63D6">
        <w:rPr>
          <w:rFonts w:cs="Arial"/>
          <w:spacing w:val="0"/>
        </w:rPr>
        <w:t>in</w:t>
      </w:r>
      <w:r w:rsidRPr="000C63D6">
        <w:rPr>
          <w:rFonts w:cs="Arial"/>
          <w:spacing w:val="-3"/>
        </w:rPr>
        <w:t xml:space="preserve"> </w:t>
      </w:r>
      <w:r w:rsidRPr="000C63D6">
        <w:rPr>
          <w:rFonts w:cs="Arial"/>
          <w:spacing w:val="0"/>
        </w:rPr>
        <w:t>tal</w:t>
      </w:r>
      <w:r w:rsidRPr="000C63D6">
        <w:rPr>
          <w:rFonts w:cs="Arial"/>
          <w:spacing w:val="-1"/>
        </w:rPr>
        <w:t xml:space="preserve"> </w:t>
      </w:r>
      <w:r w:rsidRPr="000C63D6">
        <w:rPr>
          <w:rFonts w:cs="Arial"/>
          <w:spacing w:val="0"/>
        </w:rPr>
        <w:t>caso</w:t>
      </w:r>
      <w:r w:rsidRPr="000C63D6">
        <w:rPr>
          <w:rFonts w:cs="Arial"/>
          <w:spacing w:val="-1"/>
        </w:rPr>
        <w:t xml:space="preserve"> </w:t>
      </w:r>
      <w:r w:rsidRPr="000C63D6">
        <w:rPr>
          <w:rFonts w:cs="Arial"/>
          <w:spacing w:val="0"/>
        </w:rPr>
        <w:t>indicare</w:t>
      </w:r>
      <w:r w:rsidRPr="000C63D6">
        <w:rPr>
          <w:rFonts w:cs="Arial"/>
          <w:spacing w:val="-1"/>
        </w:rPr>
        <w:t xml:space="preserve"> </w:t>
      </w:r>
      <w:r w:rsidRPr="000C63D6">
        <w:rPr>
          <w:rFonts w:cs="Arial"/>
          <w:spacing w:val="0"/>
        </w:rPr>
        <w:t>se</w:t>
      </w:r>
      <w:r w:rsidRPr="000C63D6">
        <w:rPr>
          <w:rFonts w:cs="Arial"/>
          <w:spacing w:val="-2"/>
        </w:rPr>
        <w:t xml:space="preserve"> </w:t>
      </w:r>
      <w:r w:rsidRPr="000C63D6">
        <w:rPr>
          <w:rFonts w:cs="Arial"/>
          <w:spacing w:val="0"/>
        </w:rPr>
        <w:t>micro</w:t>
      </w:r>
      <w:r w:rsidRPr="000C63D6">
        <w:rPr>
          <w:rFonts w:cs="Arial"/>
          <w:spacing w:val="-2"/>
        </w:rPr>
        <w:t xml:space="preserve"> </w:t>
      </w:r>
      <w:r w:rsidRPr="000C63D6">
        <w:rPr>
          <w:rFonts w:cs="Arial"/>
          <w:spacing w:val="0"/>
        </w:rPr>
        <w:t>impresa</w:t>
      </w:r>
      <w:r w:rsidRPr="000C63D6">
        <w:rPr>
          <w:rFonts w:cs="Arial"/>
          <w:spacing w:val="-1"/>
        </w:rPr>
        <w:t xml:space="preserve"> </w:t>
      </w:r>
      <w:sdt>
        <w:sdtPr>
          <w:rPr>
            <w:rFonts w:cs="Arial"/>
            <w:spacing w:val="-1"/>
          </w:rPr>
          <w:id w:val="170926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3D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</w:p>
    <w:p w:rsidR="00057948" w:rsidRPr="000C63D6" w:rsidRDefault="00057948" w:rsidP="00BD6BA8">
      <w:pPr>
        <w:widowControl w:val="0"/>
        <w:tabs>
          <w:tab w:val="left" w:pos="1214"/>
        </w:tabs>
        <w:autoSpaceDE w:val="0"/>
        <w:autoSpaceDN w:val="0"/>
        <w:spacing w:line="0" w:lineRule="atLeast"/>
        <w:ind w:left="426"/>
        <w:jc w:val="left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2020188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3D6">
            <w:rPr>
              <w:rFonts w:ascii="Segoe UI Symbol" w:eastAsia="MS Gothic" w:hAnsi="Segoe UI Symbol" w:cs="Segoe UI Symbol"/>
              <w:spacing w:val="0"/>
            </w:rPr>
            <w:t>☐</w:t>
          </w:r>
        </w:sdtContent>
      </w:sdt>
      <w:r w:rsidRPr="000C63D6">
        <w:rPr>
          <w:rFonts w:cs="Arial"/>
          <w:spacing w:val="0"/>
        </w:rPr>
        <w:t xml:space="preserve"> media</w:t>
      </w:r>
      <w:r w:rsidRPr="000C63D6">
        <w:rPr>
          <w:rFonts w:cs="Arial"/>
          <w:spacing w:val="-3"/>
        </w:rPr>
        <w:t xml:space="preserve"> </w:t>
      </w:r>
      <w:r w:rsidRPr="000C63D6">
        <w:rPr>
          <w:rFonts w:cs="Arial"/>
          <w:spacing w:val="0"/>
        </w:rPr>
        <w:t>impresa</w:t>
      </w:r>
    </w:p>
    <w:p w:rsidR="00057948" w:rsidRPr="000C63D6" w:rsidRDefault="00057948" w:rsidP="000C63D6">
      <w:pPr>
        <w:pStyle w:val="Paragrafoelenco"/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after="0" w:line="0" w:lineRule="atLeast"/>
        <w:ind w:right="130" w:hanging="357"/>
        <w:rPr>
          <w:rFonts w:ascii="Arial" w:hAnsi="Arial" w:cs="Arial"/>
          <w:sz w:val="20"/>
          <w:szCs w:val="20"/>
        </w:rPr>
      </w:pPr>
      <w:r w:rsidRPr="000C63D6">
        <w:rPr>
          <w:rFonts w:ascii="Arial" w:hAnsi="Arial" w:cs="Arial"/>
          <w:sz w:val="20"/>
          <w:szCs w:val="20"/>
        </w:rPr>
        <w:t>non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è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destinataria</w:t>
      </w:r>
      <w:r w:rsidRPr="000C63D6">
        <w:rPr>
          <w:rFonts w:ascii="Arial" w:hAnsi="Arial" w:cs="Arial"/>
          <w:spacing w:val="-6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di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sanzioni</w:t>
      </w:r>
      <w:r w:rsidRPr="000C63D6">
        <w:rPr>
          <w:rFonts w:ascii="Arial" w:hAnsi="Arial" w:cs="Arial"/>
          <w:spacing w:val="-6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interdittive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ai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sensi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dell’articolo</w:t>
      </w:r>
      <w:r w:rsidRPr="000C63D6">
        <w:rPr>
          <w:rFonts w:ascii="Arial" w:hAnsi="Arial" w:cs="Arial"/>
          <w:spacing w:val="-8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9,</w:t>
      </w:r>
      <w:r w:rsidRPr="000C63D6">
        <w:rPr>
          <w:rFonts w:ascii="Arial" w:hAnsi="Arial" w:cs="Arial"/>
          <w:spacing w:val="-6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comma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2,</w:t>
      </w:r>
      <w:r w:rsidRPr="000C63D6">
        <w:rPr>
          <w:rFonts w:ascii="Arial" w:hAnsi="Arial" w:cs="Arial"/>
          <w:spacing w:val="-6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del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decreto</w:t>
      </w:r>
      <w:r w:rsidRPr="000C63D6">
        <w:rPr>
          <w:rFonts w:ascii="Arial" w:hAnsi="Arial" w:cs="Arial"/>
          <w:spacing w:val="-7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legislativo</w:t>
      </w:r>
      <w:r w:rsidRPr="000C63D6">
        <w:rPr>
          <w:rFonts w:ascii="Arial" w:hAnsi="Arial" w:cs="Arial"/>
          <w:spacing w:val="-58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8</w:t>
      </w:r>
      <w:r w:rsidRPr="000C63D6">
        <w:rPr>
          <w:rFonts w:ascii="Arial" w:hAnsi="Arial" w:cs="Arial"/>
          <w:spacing w:val="-1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giugno 2001,</w:t>
      </w:r>
      <w:r w:rsidRPr="000C63D6">
        <w:rPr>
          <w:rFonts w:ascii="Arial" w:hAnsi="Arial" w:cs="Arial"/>
          <w:spacing w:val="-1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n. 231</w:t>
      </w:r>
      <w:r w:rsidRPr="000C63D6">
        <w:rPr>
          <w:rFonts w:ascii="Arial" w:hAnsi="Arial" w:cs="Arial"/>
          <w:spacing w:val="-1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e risulta</w:t>
      </w:r>
      <w:r w:rsidRPr="000C63D6">
        <w:rPr>
          <w:rFonts w:ascii="Arial" w:hAnsi="Arial" w:cs="Arial"/>
          <w:spacing w:val="-2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in regola</w:t>
      </w:r>
      <w:r w:rsidRPr="000C63D6">
        <w:rPr>
          <w:rFonts w:ascii="Arial" w:hAnsi="Arial" w:cs="Arial"/>
          <w:spacing w:val="-1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con il</w:t>
      </w:r>
      <w:r w:rsidRPr="000C63D6">
        <w:rPr>
          <w:rFonts w:ascii="Arial" w:hAnsi="Arial" w:cs="Arial"/>
          <w:spacing w:val="-1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versamento dei</w:t>
      </w:r>
      <w:r w:rsidRPr="000C63D6">
        <w:rPr>
          <w:rFonts w:ascii="Arial" w:hAnsi="Arial" w:cs="Arial"/>
          <w:spacing w:val="-1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contributi</w:t>
      </w:r>
      <w:r w:rsidRPr="000C63D6">
        <w:rPr>
          <w:rFonts w:ascii="Arial" w:hAnsi="Arial" w:cs="Arial"/>
          <w:spacing w:val="-1"/>
          <w:sz w:val="20"/>
          <w:szCs w:val="20"/>
        </w:rPr>
        <w:t xml:space="preserve"> </w:t>
      </w:r>
      <w:r w:rsidRPr="000C63D6">
        <w:rPr>
          <w:rFonts w:ascii="Arial" w:hAnsi="Arial" w:cs="Arial"/>
          <w:sz w:val="20"/>
          <w:szCs w:val="20"/>
        </w:rPr>
        <w:t>previdenziali;</w:t>
      </w:r>
    </w:p>
    <w:p w:rsidR="00057948" w:rsidRPr="00057948" w:rsidRDefault="00057948" w:rsidP="000C63D6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0" w:hanging="357"/>
        <w:jc w:val="left"/>
        <w:rPr>
          <w:rFonts w:cs="Arial"/>
          <w:spacing w:val="0"/>
        </w:rPr>
      </w:pPr>
      <w:r w:rsidRPr="000C63D6">
        <w:rPr>
          <w:rFonts w:cs="Arial"/>
          <w:spacing w:val="0"/>
        </w:rPr>
        <w:t>non è sottoposta</w:t>
      </w:r>
      <w:r w:rsidRPr="00057948">
        <w:rPr>
          <w:rFonts w:cs="Arial"/>
          <w:spacing w:val="0"/>
        </w:rPr>
        <w:t xml:space="preserve"> a procedura concorsuale e non si trova in stato di fallimento, di liquidazione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anche volontaria, di amministrazione controllata, di concordato preventivo o in qualsiasi altra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situazione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equivalente ai sensi della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normativa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vigente;</w:t>
      </w:r>
    </w:p>
    <w:p w:rsidR="00057948" w:rsidRPr="00057948" w:rsidRDefault="00057948" w:rsidP="000C63D6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non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ha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ricevuto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e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successivamente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non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rimborsato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o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depositato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in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un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conto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bloccato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aiuti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sui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quali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pende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un</w:t>
      </w:r>
      <w:r w:rsidRPr="00057948">
        <w:rPr>
          <w:rFonts w:cs="Arial"/>
          <w:spacing w:val="8"/>
        </w:rPr>
        <w:t xml:space="preserve"> </w:t>
      </w:r>
      <w:r w:rsidRPr="00057948">
        <w:rPr>
          <w:rFonts w:cs="Arial"/>
          <w:spacing w:val="0"/>
        </w:rPr>
        <w:t>ordine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recupero,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a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seguito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9"/>
        </w:rPr>
        <w:t xml:space="preserve"> </w:t>
      </w:r>
      <w:r w:rsidRPr="00057948">
        <w:rPr>
          <w:rFonts w:cs="Arial"/>
          <w:spacing w:val="0"/>
        </w:rPr>
        <w:t>una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precedente</w:t>
      </w:r>
      <w:r w:rsidRPr="00057948">
        <w:rPr>
          <w:rFonts w:cs="Arial"/>
          <w:spacing w:val="8"/>
        </w:rPr>
        <w:t xml:space="preserve"> </w:t>
      </w:r>
      <w:r w:rsidRPr="00057948">
        <w:rPr>
          <w:rFonts w:cs="Arial"/>
          <w:spacing w:val="0"/>
        </w:rPr>
        <w:t>decisione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Commissione</w:t>
      </w:r>
      <w:r w:rsidRPr="00057948">
        <w:rPr>
          <w:rFonts w:cs="Arial"/>
          <w:spacing w:val="7"/>
        </w:rPr>
        <w:t xml:space="preserve"> </w:t>
      </w:r>
      <w:r w:rsidRPr="00057948">
        <w:rPr>
          <w:rFonts w:cs="Arial"/>
          <w:spacing w:val="0"/>
        </w:rPr>
        <w:t>Europea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494"/>
        <w:rPr>
          <w:rFonts w:cs="Arial"/>
          <w:spacing w:val="0"/>
        </w:rPr>
      </w:pPr>
      <w:r w:rsidRPr="00057948">
        <w:rPr>
          <w:rFonts w:cs="Arial"/>
          <w:spacing w:val="0"/>
        </w:rPr>
        <w:t>che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dichiara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l’aiuto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illegale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incompatibile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con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il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mercato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comune;</w:t>
      </w:r>
    </w:p>
    <w:p w:rsidR="00057948" w:rsidRPr="00057948" w:rsidRDefault="00057948" w:rsidP="000C63D6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hanging="36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nel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rispetto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quanto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previsto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all’art.4,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comma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4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del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decreto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ministeriale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del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7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maggio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2019:</w:t>
      </w:r>
    </w:p>
    <w:p w:rsidR="00057948" w:rsidRPr="00057948" w:rsidRDefault="000C63D6" w:rsidP="00BD6BA8">
      <w:pPr>
        <w:widowControl w:val="0"/>
        <w:autoSpaceDE w:val="0"/>
        <w:autoSpaceDN w:val="0"/>
        <w:spacing w:line="0" w:lineRule="atLeast"/>
        <w:ind w:left="709" w:right="130" w:hanging="280"/>
        <w:jc w:val="left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1668587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BA8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>
        <w:rPr>
          <w:rFonts w:cs="Arial"/>
          <w:spacing w:val="0"/>
        </w:rPr>
        <w:t xml:space="preserve"> </w:t>
      </w:r>
      <w:r w:rsidR="00057948" w:rsidRPr="00057948">
        <w:rPr>
          <w:rFonts w:cs="Arial"/>
          <w:spacing w:val="0"/>
        </w:rPr>
        <w:t>non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presenta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relazioni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con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altre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imprese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tali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da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configurare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l’appartenenza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ad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una</w:t>
      </w:r>
      <w:r w:rsidR="00057948" w:rsidRPr="00057948">
        <w:rPr>
          <w:rFonts w:cs="Arial"/>
          <w:spacing w:val="-57"/>
        </w:rPr>
        <w:t xml:space="preserve"> </w:t>
      </w:r>
      <w:r w:rsidR="00057948" w:rsidRPr="00057948">
        <w:rPr>
          <w:rFonts w:cs="Arial"/>
          <w:spacing w:val="0"/>
        </w:rPr>
        <w:t>“impresa</w:t>
      </w:r>
      <w:r w:rsidR="00057948" w:rsidRPr="00057948">
        <w:rPr>
          <w:rFonts w:cs="Arial"/>
          <w:spacing w:val="-14"/>
        </w:rPr>
        <w:t xml:space="preserve"> </w:t>
      </w:r>
      <w:r w:rsidR="00057948" w:rsidRPr="00057948">
        <w:rPr>
          <w:rFonts w:cs="Arial"/>
          <w:spacing w:val="0"/>
        </w:rPr>
        <w:t>unica”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ai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sensi</w:t>
      </w:r>
      <w:r w:rsidR="00057948" w:rsidRPr="00057948">
        <w:rPr>
          <w:rFonts w:cs="Arial"/>
          <w:spacing w:val="-14"/>
        </w:rPr>
        <w:t xml:space="preserve"> </w:t>
      </w:r>
      <w:r w:rsidR="00057948" w:rsidRPr="00057948">
        <w:rPr>
          <w:rFonts w:cs="Arial"/>
          <w:spacing w:val="0"/>
        </w:rPr>
        <w:t>dell’articolo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2,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paragrafo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2,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del</w:t>
      </w:r>
      <w:r w:rsidR="00057948" w:rsidRPr="00057948">
        <w:rPr>
          <w:rFonts w:cs="Arial"/>
          <w:spacing w:val="-14"/>
        </w:rPr>
        <w:t xml:space="preserve"> </w:t>
      </w:r>
      <w:r w:rsidR="00057948" w:rsidRPr="00057948">
        <w:rPr>
          <w:rFonts w:cs="Arial"/>
          <w:spacing w:val="0"/>
        </w:rPr>
        <w:t>Regolamento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(UE)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n.</w:t>
      </w:r>
      <w:r w:rsidR="00057948" w:rsidRPr="00057948">
        <w:rPr>
          <w:rFonts w:cs="Arial"/>
          <w:spacing w:val="-13"/>
        </w:rPr>
        <w:t xml:space="preserve"> </w:t>
      </w:r>
      <w:r w:rsidR="00057948" w:rsidRPr="00057948">
        <w:rPr>
          <w:rFonts w:cs="Arial"/>
          <w:spacing w:val="0"/>
        </w:rPr>
        <w:t>1407/2013;</w:t>
      </w:r>
    </w:p>
    <w:p w:rsidR="00057948" w:rsidRPr="00057948" w:rsidRDefault="000C63D6" w:rsidP="00BD6BA8">
      <w:pPr>
        <w:widowControl w:val="0"/>
        <w:tabs>
          <w:tab w:val="left" w:pos="1418"/>
        </w:tabs>
        <w:autoSpaceDE w:val="0"/>
        <w:autoSpaceDN w:val="0"/>
        <w:spacing w:line="0" w:lineRule="atLeast"/>
        <w:ind w:left="709" w:right="131" w:hanging="280"/>
        <w:jc w:val="left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1871291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>
        <w:rPr>
          <w:rFonts w:cs="Arial"/>
          <w:spacing w:val="0"/>
        </w:rPr>
        <w:t xml:space="preserve"> </w:t>
      </w:r>
      <w:r w:rsidR="00057948" w:rsidRPr="00057948">
        <w:rPr>
          <w:rFonts w:cs="Arial"/>
          <w:spacing w:val="0"/>
        </w:rPr>
        <w:t>presenta relazioni con le imprese indicate nel prospetto di seguito riportato tali da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configurare l’appartenenza ad una “impresa unica” ai sensi dell’articolo 2, paragrafo 2,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del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Regolamento (UE) n.</w:t>
      </w:r>
      <w:r w:rsidR="00057948" w:rsidRPr="00057948">
        <w:rPr>
          <w:rFonts w:cs="Arial"/>
          <w:spacing w:val="-2"/>
        </w:rPr>
        <w:t xml:space="preserve"> </w:t>
      </w:r>
      <w:r w:rsidR="00057948" w:rsidRPr="00057948">
        <w:rPr>
          <w:rFonts w:cs="Arial"/>
          <w:spacing w:val="0"/>
        </w:rPr>
        <w:t>1407/2013: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jc w:val="left"/>
        <w:rPr>
          <w:rFonts w:cs="Arial"/>
          <w:spacing w:val="0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</w:tblGrid>
      <w:tr w:rsidR="00057948" w:rsidRPr="00057948" w:rsidTr="00BD6BA8">
        <w:trPr>
          <w:trHeight w:val="226"/>
        </w:trPr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ind w:left="344"/>
              <w:jc w:val="left"/>
              <w:rPr>
                <w:rFonts w:cs="Arial"/>
                <w:spacing w:val="0"/>
              </w:rPr>
            </w:pPr>
            <w:r w:rsidRPr="00057948">
              <w:rPr>
                <w:rFonts w:cs="Arial"/>
                <w:spacing w:val="0"/>
              </w:rPr>
              <w:t>Denominazione</w:t>
            </w:r>
          </w:p>
        </w:tc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ind w:left="324"/>
              <w:jc w:val="left"/>
              <w:rPr>
                <w:rFonts w:cs="Arial"/>
                <w:spacing w:val="0"/>
              </w:rPr>
            </w:pPr>
            <w:r w:rsidRPr="00057948">
              <w:rPr>
                <w:rFonts w:cs="Arial"/>
                <w:spacing w:val="0"/>
              </w:rPr>
              <w:t>Natura</w:t>
            </w:r>
            <w:r w:rsidRPr="00057948">
              <w:rPr>
                <w:rFonts w:cs="Arial"/>
                <w:spacing w:val="-4"/>
              </w:rPr>
              <w:t xml:space="preserve"> </w:t>
            </w:r>
            <w:r w:rsidRPr="00057948">
              <w:rPr>
                <w:rFonts w:cs="Arial"/>
                <w:spacing w:val="0"/>
              </w:rPr>
              <w:t>giuridica</w:t>
            </w: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ind w:left="385"/>
              <w:jc w:val="left"/>
              <w:rPr>
                <w:rFonts w:cs="Arial"/>
                <w:spacing w:val="0"/>
              </w:rPr>
            </w:pPr>
            <w:r w:rsidRPr="00057948">
              <w:rPr>
                <w:rFonts w:cs="Arial"/>
                <w:spacing w:val="0"/>
              </w:rPr>
              <w:t>Codice</w:t>
            </w:r>
            <w:r w:rsidRPr="00057948">
              <w:rPr>
                <w:rFonts w:cs="Arial"/>
                <w:spacing w:val="-3"/>
              </w:rPr>
              <w:t xml:space="preserve"> </w:t>
            </w:r>
            <w:r w:rsidRPr="00057948">
              <w:rPr>
                <w:rFonts w:cs="Arial"/>
                <w:spacing w:val="0"/>
              </w:rPr>
              <w:t>Fiscale</w:t>
            </w: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ind w:left="512"/>
              <w:jc w:val="left"/>
              <w:rPr>
                <w:rFonts w:cs="Arial"/>
                <w:spacing w:val="0"/>
              </w:rPr>
            </w:pPr>
            <w:r w:rsidRPr="00057948">
              <w:rPr>
                <w:rFonts w:cs="Arial"/>
                <w:spacing w:val="0"/>
              </w:rPr>
              <w:t>Partita</w:t>
            </w:r>
            <w:r w:rsidRPr="00057948">
              <w:rPr>
                <w:rFonts w:cs="Arial"/>
                <w:spacing w:val="-2"/>
              </w:rPr>
              <w:t xml:space="preserve"> </w:t>
            </w:r>
            <w:r w:rsidRPr="00057948">
              <w:rPr>
                <w:rFonts w:cs="Arial"/>
                <w:spacing w:val="0"/>
              </w:rPr>
              <w:t>IVA</w:t>
            </w:r>
          </w:p>
        </w:tc>
      </w:tr>
      <w:tr w:rsidR="00057948" w:rsidRPr="00057948" w:rsidTr="00BD6BA8">
        <w:trPr>
          <w:trHeight w:val="129"/>
        </w:trPr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</w:tr>
      <w:tr w:rsidR="00057948" w:rsidRPr="00057948" w:rsidTr="00BD6BA8">
        <w:trPr>
          <w:trHeight w:val="161"/>
        </w:trPr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</w:tr>
      <w:tr w:rsidR="00057948" w:rsidRPr="00057948" w:rsidTr="00BD6BA8">
        <w:trPr>
          <w:trHeight w:val="64"/>
        </w:trPr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</w:tr>
      <w:tr w:rsidR="00057948" w:rsidRPr="00057948" w:rsidTr="00BD6BA8">
        <w:trPr>
          <w:trHeight w:val="110"/>
        </w:trPr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</w:tr>
      <w:tr w:rsidR="00057948" w:rsidRPr="00057948" w:rsidTr="00BD6BA8">
        <w:trPr>
          <w:trHeight w:val="157"/>
        </w:trPr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5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  <w:tc>
          <w:tcPr>
            <w:tcW w:w="1956" w:type="dxa"/>
          </w:tcPr>
          <w:p w:rsidR="00057948" w:rsidRPr="00057948" w:rsidRDefault="00057948" w:rsidP="00057948">
            <w:pPr>
              <w:spacing w:line="0" w:lineRule="atLeast"/>
              <w:jc w:val="left"/>
              <w:rPr>
                <w:rFonts w:cs="Arial"/>
                <w:spacing w:val="0"/>
              </w:rPr>
            </w:pPr>
          </w:p>
        </w:tc>
      </w:tr>
    </w:tbl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jc w:val="left"/>
        <w:rPr>
          <w:rFonts w:cs="Arial"/>
          <w:spacing w:val="0"/>
        </w:rPr>
      </w:pPr>
    </w:p>
    <w:p w:rsidR="00057948" w:rsidRPr="00057948" w:rsidRDefault="00057948" w:rsidP="000C63D6">
      <w:pPr>
        <w:widowControl w:val="0"/>
        <w:numPr>
          <w:ilvl w:val="0"/>
          <w:numId w:val="11"/>
        </w:numPr>
        <w:tabs>
          <w:tab w:val="left" w:pos="492"/>
        </w:tabs>
        <w:autoSpaceDE w:val="0"/>
        <w:autoSpaceDN w:val="0"/>
        <w:spacing w:line="0" w:lineRule="atLeast"/>
        <w:ind w:left="491" w:hanging="358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presenta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l’esercizio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finanziario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(anno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fiscale)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con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inizio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il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……/……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termine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il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……/……;</w:t>
      </w:r>
    </w:p>
    <w:p w:rsidR="00057948" w:rsidRPr="00057948" w:rsidRDefault="00057948" w:rsidP="000C63D6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right="130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il soggetto richiedente le agevolazioni e/o gli altri soggetti concorrenti con esso a formare una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“impresa unica” ai sensi di quanto previsto dall’articolo 2, paragrafo 2 del Regolamento (UE) n.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1407/2013,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tenuto conto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anche delle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disposizioni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relative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 fusioni/acquisizioni o scissioni</w:t>
      </w:r>
      <w:hyperlink w:anchor="_bookmark0" w:history="1">
        <w:r w:rsidRPr="00057948">
          <w:rPr>
            <w:rFonts w:cs="Arial"/>
            <w:spacing w:val="0"/>
            <w:vertAlign w:val="superscript"/>
          </w:rPr>
          <w:t>1</w:t>
        </w:r>
      </w:hyperlink>
      <w:r w:rsidRPr="00057948">
        <w:rPr>
          <w:rFonts w:cs="Arial"/>
          <w:spacing w:val="0"/>
        </w:rPr>
        <w:t>:</w:t>
      </w:r>
    </w:p>
    <w:p w:rsidR="00057948" w:rsidRPr="00057948" w:rsidRDefault="000C63D6" w:rsidP="00BD6BA8">
      <w:pPr>
        <w:autoSpaceDE w:val="0"/>
        <w:autoSpaceDN w:val="0"/>
        <w:adjustRightInd w:val="0"/>
        <w:spacing w:line="0" w:lineRule="atLeast"/>
        <w:ind w:left="567" w:hanging="28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-752894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>
        <w:rPr>
          <w:rFonts w:cs="Arial"/>
          <w:spacing w:val="0"/>
        </w:rPr>
        <w:t xml:space="preserve"> </w:t>
      </w:r>
      <w:r w:rsidR="00057948" w:rsidRPr="00057948">
        <w:rPr>
          <w:rFonts w:cs="Arial"/>
          <w:spacing w:val="0"/>
        </w:rPr>
        <w:t>non è destinatario di aiuti automatici</w:t>
      </w:r>
      <w:hyperlink w:anchor="_bookmark1" w:history="1">
        <w:r w:rsidR="00057948" w:rsidRPr="00057948">
          <w:rPr>
            <w:rFonts w:cs="Arial"/>
            <w:spacing w:val="0"/>
            <w:vertAlign w:val="superscript"/>
          </w:rPr>
          <w:t>2</w:t>
        </w:r>
        <w:r w:rsidR="00057948" w:rsidRPr="00057948">
          <w:rPr>
            <w:rFonts w:cs="Arial"/>
            <w:spacing w:val="0"/>
          </w:rPr>
          <w:t xml:space="preserve"> </w:t>
        </w:r>
      </w:hyperlink>
      <w:r w:rsidR="00057948" w:rsidRPr="00057948">
        <w:rPr>
          <w:rFonts w:cs="Arial"/>
          <w:spacing w:val="0"/>
        </w:rPr>
        <w:t>e/o di aiuti semi-automatici</w:t>
      </w:r>
      <w:hyperlink w:anchor="_bookmark2" w:history="1">
        <w:r w:rsidR="00057948" w:rsidRPr="00057948">
          <w:rPr>
            <w:rFonts w:cs="Arial"/>
            <w:spacing w:val="0"/>
            <w:vertAlign w:val="superscript"/>
          </w:rPr>
          <w:t>3</w:t>
        </w:r>
      </w:hyperlink>
      <w:r w:rsidR="00057948" w:rsidRPr="00057948">
        <w:rPr>
          <w:rFonts w:cs="Arial"/>
          <w:spacing w:val="0"/>
        </w:rPr>
        <w:t>, che saranno registrati</w:t>
      </w:r>
      <w:r w:rsidR="00057948" w:rsidRPr="00057948">
        <w:rPr>
          <w:rFonts w:cs="Arial"/>
          <w:spacing w:val="1"/>
        </w:rPr>
        <w:t xml:space="preserve"> </w:t>
      </w:r>
      <w:r w:rsidR="00057948" w:rsidRPr="00057948">
        <w:rPr>
          <w:rFonts w:cs="Arial"/>
          <w:spacing w:val="0"/>
        </w:rPr>
        <w:t>nel Registro Nazionale degli Aiuti</w:t>
      </w:r>
      <w:hyperlink w:anchor="_bookmark3" w:history="1">
        <w:r w:rsidR="00057948" w:rsidRPr="00057948">
          <w:rPr>
            <w:rFonts w:cs="Arial"/>
            <w:spacing w:val="0"/>
            <w:vertAlign w:val="superscript"/>
          </w:rPr>
          <w:t>4</w:t>
        </w:r>
      </w:hyperlink>
      <w:r w:rsidR="00057948" w:rsidRPr="00057948">
        <w:rPr>
          <w:rFonts w:cs="Arial"/>
          <w:spacing w:val="0"/>
        </w:rPr>
        <w:t xml:space="preserve"> nell’esercizio finanziario corrente e nei 2 esercizi finanziari successivi</w:t>
      </w:r>
    </w:p>
    <w:p w:rsidR="00057948" w:rsidRDefault="00057948" w:rsidP="00BD6BA8">
      <w:pPr>
        <w:autoSpaceDE w:val="0"/>
        <w:autoSpaceDN w:val="0"/>
        <w:adjustRightInd w:val="0"/>
        <w:spacing w:line="0" w:lineRule="atLeast"/>
        <w:ind w:left="567" w:hanging="28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15573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3D6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Pr="00057948">
        <w:rPr>
          <w:rFonts w:cs="Arial"/>
          <w:spacing w:val="0"/>
        </w:rPr>
        <w:t xml:space="preserve"> è destinatario di aiuti automatici e/o di aiuti semi-automatici, attualmente non censiti nel Registro Nazionale degli Aiuti ma che dovranno essere registrati nell’esercizio finanziario corrente e nei 2 esercizi finanziari successivi;</w:t>
      </w:r>
    </w:p>
    <w:p w:rsidR="000C63D6" w:rsidRPr="00057948" w:rsidRDefault="000C63D6" w:rsidP="00BD6BA8">
      <w:pPr>
        <w:autoSpaceDE w:val="0"/>
        <w:autoSpaceDN w:val="0"/>
        <w:adjustRightInd w:val="0"/>
        <w:spacing w:line="0" w:lineRule="atLeast"/>
        <w:ind w:left="567" w:hanging="283"/>
        <w:rPr>
          <w:rFonts w:cs="Arial"/>
          <w:spacing w:val="0"/>
        </w:rPr>
      </w:pPr>
    </w:p>
    <w:p w:rsidR="00057948" w:rsidRPr="00057948" w:rsidRDefault="00057948" w:rsidP="00BD6BA8">
      <w:pPr>
        <w:autoSpaceDE w:val="0"/>
        <w:autoSpaceDN w:val="0"/>
        <w:adjustRightInd w:val="0"/>
        <w:spacing w:line="0" w:lineRule="atLeast"/>
        <w:ind w:left="567" w:hanging="283"/>
        <w:rPr>
          <w:rFonts w:cs="Arial"/>
          <w:spacing w:val="0"/>
        </w:rPr>
      </w:pPr>
      <w:r w:rsidRPr="00057948">
        <w:rPr>
          <w:rFonts w:cs="Arial"/>
          <w:spacing w:val="0"/>
        </w:rPr>
        <w:t>(barrare l’opzione che ricorre, anche laddove siano più di una):</w:t>
      </w:r>
    </w:p>
    <w:p w:rsidR="00057948" w:rsidRPr="00057948" w:rsidRDefault="000C63D6" w:rsidP="00BD6BA8">
      <w:pPr>
        <w:autoSpaceDE w:val="0"/>
        <w:autoSpaceDN w:val="0"/>
        <w:adjustRightInd w:val="0"/>
        <w:spacing w:line="0" w:lineRule="atLeast"/>
        <w:ind w:left="567" w:hanging="28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47850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>
        <w:rPr>
          <w:rFonts w:cs="Arial"/>
          <w:spacing w:val="0"/>
        </w:rPr>
        <w:t xml:space="preserve"> </w:t>
      </w:r>
      <w:r w:rsidR="00057948" w:rsidRPr="00057948">
        <w:rPr>
          <w:rFonts w:cs="Arial"/>
          <w:spacing w:val="0"/>
        </w:rPr>
        <w:t>opera nei settori economici rientranti nel campo di applicazione di cui all’art. 1 del Regolamento (UE) n. 1407/2013 de minimis (Codici Attività</w:t>
      </w:r>
      <w:r w:rsidR="00057948" w:rsidRPr="00057948">
        <w:rPr>
          <w:rFonts w:cs="Arial"/>
          <w:spacing w:val="0"/>
        </w:rPr>
        <w:tab/>
        <w:t>);</w:t>
      </w:r>
    </w:p>
    <w:p w:rsidR="00057948" w:rsidRPr="00057948" w:rsidRDefault="000C63D6" w:rsidP="00BD6BA8">
      <w:pPr>
        <w:autoSpaceDE w:val="0"/>
        <w:autoSpaceDN w:val="0"/>
        <w:adjustRightInd w:val="0"/>
        <w:spacing w:line="0" w:lineRule="atLeast"/>
        <w:ind w:left="567" w:hanging="28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11688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>
        <w:rPr>
          <w:rFonts w:cs="Arial"/>
          <w:spacing w:val="0"/>
        </w:rPr>
        <w:t xml:space="preserve"> </w:t>
      </w:r>
      <w:r w:rsidR="00057948" w:rsidRPr="00057948">
        <w:rPr>
          <w:rFonts w:cs="Arial"/>
          <w:spacing w:val="0"/>
        </w:rPr>
        <w:t xml:space="preserve">pur operando anche in settori economici esclusi dal campo di applicazione del Regolamento (UE) n. 1407/2013 de minimis dispone di un </w:t>
      </w:r>
      <w:r>
        <w:rPr>
          <w:rFonts w:cs="Arial"/>
          <w:spacing w:val="0"/>
        </w:rPr>
        <w:t xml:space="preserve">adeguato sistema di separazione </w:t>
      </w:r>
      <w:r w:rsidR="00057948" w:rsidRPr="00057948">
        <w:rPr>
          <w:rFonts w:cs="Arial"/>
          <w:spacing w:val="0"/>
        </w:rPr>
        <w:t>delle attività o distinzione dei costi, in ottemperanza a quanto previsto all’art. 1, paragrafo</w:t>
      </w:r>
      <w:r w:rsidR="00057948" w:rsidRPr="00057948">
        <w:rPr>
          <w:rFonts w:cs="Arial"/>
          <w:spacing w:val="-57"/>
        </w:rPr>
        <w:t xml:space="preserve"> </w:t>
      </w:r>
      <w:r w:rsidR="00057948" w:rsidRPr="00057948">
        <w:rPr>
          <w:rFonts w:cs="Arial"/>
          <w:spacing w:val="0"/>
        </w:rPr>
        <w:t>2,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dello stesso Regolamento (UE) n.</w:t>
      </w:r>
      <w:r w:rsidR="00057948" w:rsidRPr="00057948">
        <w:rPr>
          <w:rFonts w:cs="Arial"/>
          <w:spacing w:val="-2"/>
        </w:rPr>
        <w:t xml:space="preserve"> </w:t>
      </w:r>
      <w:r w:rsidR="00057948" w:rsidRPr="00057948">
        <w:rPr>
          <w:rFonts w:cs="Arial"/>
          <w:spacing w:val="0"/>
        </w:rPr>
        <w:t>1407/2013;</w:t>
      </w:r>
    </w:p>
    <w:p w:rsidR="00057948" w:rsidRPr="00057948" w:rsidRDefault="000C63D6" w:rsidP="00BD6BA8">
      <w:pPr>
        <w:widowControl w:val="0"/>
        <w:tabs>
          <w:tab w:val="left" w:pos="1118"/>
        </w:tabs>
        <w:autoSpaceDE w:val="0"/>
        <w:autoSpaceDN w:val="0"/>
        <w:spacing w:line="0" w:lineRule="atLeast"/>
        <w:ind w:left="567" w:hanging="283"/>
        <w:jc w:val="left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1555659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>
        <w:rPr>
          <w:rFonts w:cs="Arial"/>
          <w:spacing w:val="0"/>
        </w:rPr>
        <w:t xml:space="preserve"> </w:t>
      </w:r>
      <w:r w:rsidR="00057948" w:rsidRPr="00057948">
        <w:rPr>
          <w:rFonts w:cs="Arial"/>
          <w:spacing w:val="0"/>
        </w:rPr>
        <w:t>opera</w:t>
      </w:r>
      <w:r w:rsidR="00057948" w:rsidRPr="00057948">
        <w:rPr>
          <w:rFonts w:cs="Arial"/>
          <w:spacing w:val="-2"/>
        </w:rPr>
        <w:t xml:space="preserve"> </w:t>
      </w:r>
      <w:r w:rsidR="00057948" w:rsidRPr="00057948">
        <w:rPr>
          <w:rFonts w:cs="Arial"/>
          <w:spacing w:val="0"/>
        </w:rPr>
        <w:t>nel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settore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economico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del</w:t>
      </w:r>
      <w:r w:rsidR="00057948" w:rsidRPr="00057948">
        <w:rPr>
          <w:rFonts w:cs="Arial"/>
          <w:spacing w:val="-2"/>
        </w:rPr>
        <w:t xml:space="preserve"> </w:t>
      </w:r>
      <w:r w:rsidR="00057948" w:rsidRPr="00057948">
        <w:rPr>
          <w:rFonts w:cs="Arial"/>
          <w:spacing w:val="0"/>
        </w:rPr>
        <w:t>«trasporto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merci</w:t>
      </w:r>
      <w:r w:rsidR="00057948" w:rsidRPr="00057948">
        <w:rPr>
          <w:rFonts w:cs="Arial"/>
          <w:spacing w:val="-2"/>
        </w:rPr>
        <w:t xml:space="preserve"> </w:t>
      </w:r>
      <w:r w:rsidR="00057948" w:rsidRPr="00057948">
        <w:rPr>
          <w:rFonts w:cs="Arial"/>
          <w:spacing w:val="0"/>
        </w:rPr>
        <w:t>su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strada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per</w:t>
      </w:r>
      <w:r w:rsidR="00057948" w:rsidRPr="00057948">
        <w:rPr>
          <w:rFonts w:cs="Arial"/>
          <w:spacing w:val="-3"/>
        </w:rPr>
        <w:t xml:space="preserve"> </w:t>
      </w:r>
      <w:r w:rsidR="00057948" w:rsidRPr="00057948">
        <w:rPr>
          <w:rFonts w:cs="Arial"/>
          <w:spacing w:val="0"/>
        </w:rPr>
        <w:t>conto</w:t>
      </w:r>
      <w:r w:rsidR="00057948" w:rsidRPr="00057948">
        <w:rPr>
          <w:rFonts w:cs="Arial"/>
          <w:spacing w:val="-1"/>
        </w:rPr>
        <w:t xml:space="preserve"> </w:t>
      </w:r>
      <w:r w:rsidR="00057948" w:rsidRPr="00057948">
        <w:rPr>
          <w:rFonts w:cs="Arial"/>
          <w:spacing w:val="0"/>
        </w:rPr>
        <w:t>terzi»;</w:t>
      </w:r>
    </w:p>
    <w:p w:rsidR="00057948" w:rsidRPr="00057948" w:rsidRDefault="00057948" w:rsidP="00BD6BA8">
      <w:pPr>
        <w:widowControl w:val="0"/>
        <w:tabs>
          <w:tab w:val="left" w:pos="1118"/>
        </w:tabs>
        <w:autoSpaceDE w:val="0"/>
        <w:autoSpaceDN w:val="0"/>
        <w:spacing w:line="0" w:lineRule="atLeast"/>
        <w:ind w:left="567" w:right="130" w:hanging="283"/>
        <w:rPr>
          <w:rFonts w:cs="Arial"/>
          <w:spacing w:val="0"/>
        </w:rPr>
      </w:pPr>
      <w:sdt>
        <w:sdtPr>
          <w:rPr>
            <w:rFonts w:cs="Arial"/>
            <w:spacing w:val="0"/>
          </w:rPr>
          <w:id w:val="85624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63D6">
            <w:rPr>
              <w:rFonts w:ascii="MS Gothic" w:eastAsia="MS Gothic" w:hAnsi="MS Gothic" w:cs="Arial" w:hint="eastAsia"/>
              <w:spacing w:val="0"/>
            </w:rPr>
            <w:t>☐</w:t>
          </w:r>
        </w:sdtContent>
      </w:sdt>
      <w:r w:rsidRPr="00057948">
        <w:rPr>
          <w:rFonts w:cs="Arial"/>
          <w:spacing w:val="0"/>
        </w:rPr>
        <w:t xml:space="preserve"> opera anche nel settore economico del «trasporto merci su strada per conto terzi»; tuttavia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dispone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un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adeguato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sistema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separazione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delle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attività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o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distinzione</w:t>
      </w:r>
      <w:r w:rsidRPr="00057948">
        <w:rPr>
          <w:rFonts w:cs="Arial"/>
          <w:spacing w:val="-6"/>
        </w:rPr>
        <w:t xml:space="preserve"> </w:t>
      </w:r>
      <w:r w:rsidRPr="00057948">
        <w:rPr>
          <w:rFonts w:cs="Arial"/>
          <w:spacing w:val="0"/>
        </w:rPr>
        <w:t>dei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costi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in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grado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-1"/>
        </w:rPr>
        <w:t>di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-1"/>
        </w:rPr>
        <w:t>assicurare</w:t>
      </w:r>
      <w:r w:rsidRPr="00057948">
        <w:rPr>
          <w:rFonts w:cs="Arial"/>
          <w:spacing w:val="-15"/>
        </w:rPr>
        <w:t xml:space="preserve"> </w:t>
      </w:r>
      <w:r w:rsidRPr="00057948">
        <w:rPr>
          <w:rFonts w:cs="Arial"/>
          <w:spacing w:val="-1"/>
        </w:rPr>
        <w:t>il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-1"/>
        </w:rPr>
        <w:t>rispetto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del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massimale</w:t>
      </w:r>
      <w:r w:rsidRPr="00057948">
        <w:rPr>
          <w:rFonts w:cs="Arial"/>
          <w:spacing w:val="-15"/>
        </w:rPr>
        <w:t xml:space="preserve"> </w:t>
      </w:r>
      <w:r w:rsidRPr="00057948">
        <w:rPr>
          <w:rFonts w:cs="Arial"/>
          <w:spacing w:val="0"/>
        </w:rPr>
        <w:t>previsto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all’art.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3,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paragrafo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2,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del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Regolamento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(UE)</w:t>
      </w:r>
      <w:r w:rsidR="00BD6BA8">
        <w:rPr>
          <w:rFonts w:cs="Arial"/>
          <w:spacing w:val="0"/>
        </w:rPr>
        <w:t xml:space="preserve"> </w:t>
      </w:r>
      <w:r w:rsidRPr="00057948">
        <w:rPr>
          <w:rFonts w:cs="Arial"/>
          <w:spacing w:val="0"/>
        </w:rPr>
        <w:t>n.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1407/2013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per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tale settore;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jc w:val="left"/>
        <w:rPr>
          <w:rFonts w:cs="Arial"/>
          <w:spacing w:val="0"/>
        </w:rPr>
      </w:pP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711" w:right="711"/>
        <w:jc w:val="center"/>
        <w:outlineLvl w:val="0"/>
        <w:rPr>
          <w:rFonts w:cs="Arial"/>
          <w:b/>
          <w:bCs/>
          <w:spacing w:val="0"/>
        </w:rPr>
      </w:pPr>
      <w:r w:rsidRPr="00057948">
        <w:rPr>
          <w:rFonts w:cs="Arial"/>
          <w:b/>
          <w:bCs/>
          <w:spacing w:val="0"/>
        </w:rPr>
        <w:t>DICHIARA</w:t>
      </w:r>
      <w:r w:rsidRPr="00057948">
        <w:rPr>
          <w:rFonts w:cs="Arial"/>
          <w:b/>
          <w:bCs/>
          <w:spacing w:val="-4"/>
        </w:rPr>
        <w:t xml:space="preserve"> </w:t>
      </w:r>
      <w:r w:rsidRPr="00057948">
        <w:rPr>
          <w:rFonts w:cs="Arial"/>
          <w:b/>
          <w:bCs/>
          <w:spacing w:val="0"/>
        </w:rPr>
        <w:t>INOLTRE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0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non aver presentato altre domande di contributo a valere sul decreto ministeriale 7 maggio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2019, ad eccezione del caso in cui la precedente istanza presentata nell’ambito dello sportello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regolato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dal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decreto direttoriale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25 settembre 2019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non sia stata accolta;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0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che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non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risulta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essere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iscritta,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in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qualità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società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consulenza,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all'</w:t>
      </w:r>
      <w:r w:rsidRPr="00057948">
        <w:rPr>
          <w:rFonts w:cs="Arial"/>
          <w:i/>
          <w:spacing w:val="0"/>
        </w:rPr>
        <w:t>elenco</w:t>
      </w:r>
      <w:r w:rsidRPr="00057948">
        <w:rPr>
          <w:rFonts w:cs="Arial"/>
          <w:i/>
          <w:spacing w:val="-14"/>
        </w:rPr>
        <w:t xml:space="preserve"> </w:t>
      </w:r>
      <w:r w:rsidRPr="00057948">
        <w:rPr>
          <w:rFonts w:cs="Arial"/>
          <w:i/>
          <w:spacing w:val="0"/>
        </w:rPr>
        <w:t>MIMIt</w:t>
      </w:r>
      <w:r w:rsidRPr="00057948">
        <w:rPr>
          <w:rFonts w:cs="Arial"/>
          <w:i/>
          <w:spacing w:val="-12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cui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al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decreto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direttoriale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13 giugno 2023;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aver letto integralmente il decreto ministeriale del 7 maggio 2019 e la relativa normativa di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attuazione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dell’intervento;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essere a conoscenza della modalità di registrazione degli aiuti automatici e degli aiuti semi-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automatici, disciplinata all’articolo 10 del regolamento di cui al decreto 31 maggio 2017, n. 115,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pubblicato nella Gazzetta Ufficiale 28 luglio 2017, n. 175, nonché di quando essi concorreranno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nel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 xml:space="preserve">calcolo del cumulo degli aiuti </w:t>
      </w:r>
      <w:r w:rsidRPr="00057948">
        <w:rPr>
          <w:rFonts w:cs="Arial"/>
          <w:i/>
          <w:spacing w:val="0"/>
        </w:rPr>
        <w:t>de</w:t>
      </w:r>
      <w:r w:rsidRPr="00057948">
        <w:rPr>
          <w:rFonts w:cs="Arial"/>
          <w:i/>
          <w:spacing w:val="-1"/>
        </w:rPr>
        <w:t xml:space="preserve"> </w:t>
      </w:r>
      <w:r w:rsidRPr="00057948">
        <w:rPr>
          <w:rFonts w:cs="Arial"/>
          <w:i/>
          <w:spacing w:val="0"/>
        </w:rPr>
        <w:t>minimis</w:t>
      </w:r>
      <w:r w:rsidRPr="00057948">
        <w:rPr>
          <w:rFonts w:cs="Arial"/>
          <w:spacing w:val="0"/>
        </w:rPr>
        <w:t>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2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trovarsi in condizione di terzietà rispetto al manager qualificato ovvero rispetto alla società di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consulenza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prescelto/a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per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l’erogazione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prestazione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specialistica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oggetto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dell’agevolazione;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0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essere consapevole delle responsabilità, anche penali, derivanti dal rilascio di dichiarazioni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mendaci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conseguente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decadenza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dei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benefici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concessi</w:t>
      </w:r>
      <w:r w:rsidRPr="00057948">
        <w:rPr>
          <w:rFonts w:cs="Arial"/>
        </w:rPr>
        <w:t xml:space="preserve"> </w:t>
      </w:r>
      <w:r w:rsidRPr="00057948">
        <w:rPr>
          <w:rFonts w:cs="Arial"/>
          <w:spacing w:val="0"/>
        </w:rPr>
        <w:t>sulla</w:t>
      </w:r>
      <w:r w:rsidRPr="00057948">
        <w:rPr>
          <w:rFonts w:cs="Arial"/>
          <w:spacing w:val="-4"/>
        </w:rPr>
        <w:t xml:space="preserve"> </w:t>
      </w:r>
      <w:r w:rsidRPr="00057948">
        <w:rPr>
          <w:rFonts w:cs="Arial"/>
          <w:spacing w:val="0"/>
        </w:rPr>
        <w:t>base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una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dichiarazione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non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veritiera, ai sensi degli articoli 75 e 76 del decreto del Presidente della Repubblica 28 dicembre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2000, n. 445;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29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che i dati e le notizie riportati nella presente istanza sono veri e conformi alla documentazione in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suo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possesso;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aver preso visione dell’informativa sul trattamento dei dati personali pubblicata nell’apposita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sezione</w:t>
      </w:r>
      <w:r w:rsidRPr="00057948">
        <w:rPr>
          <w:rFonts w:cs="Arial"/>
          <w:spacing w:val="-9"/>
        </w:rPr>
        <w:t xml:space="preserve"> </w:t>
      </w:r>
      <w:r w:rsidRPr="00057948">
        <w:rPr>
          <w:rFonts w:cs="Arial"/>
          <w:spacing w:val="0"/>
        </w:rPr>
        <w:t>“Voucher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per</w:t>
      </w:r>
      <w:r w:rsidRPr="00057948">
        <w:rPr>
          <w:rFonts w:cs="Arial"/>
          <w:spacing w:val="-7"/>
        </w:rPr>
        <w:t xml:space="preserve"> </w:t>
      </w:r>
      <w:r w:rsidRPr="00057948">
        <w:rPr>
          <w:rFonts w:cs="Arial"/>
          <w:spacing w:val="0"/>
        </w:rPr>
        <w:t>consulenza</w:t>
      </w:r>
      <w:r w:rsidRPr="00057948">
        <w:rPr>
          <w:rFonts w:cs="Arial"/>
          <w:spacing w:val="-9"/>
        </w:rPr>
        <w:t xml:space="preserve"> </w:t>
      </w:r>
      <w:r w:rsidRPr="00057948">
        <w:rPr>
          <w:rFonts w:cs="Arial"/>
          <w:spacing w:val="0"/>
        </w:rPr>
        <w:t>in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innovazione”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del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sito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web</w:t>
      </w:r>
      <w:r w:rsidRPr="00057948">
        <w:rPr>
          <w:rFonts w:cs="Arial"/>
          <w:spacing w:val="-9"/>
        </w:rPr>
        <w:t xml:space="preserve"> </w:t>
      </w:r>
      <w:r w:rsidRPr="00057948">
        <w:rPr>
          <w:rFonts w:cs="Arial"/>
          <w:spacing w:val="0"/>
        </w:rPr>
        <w:t>del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Ministero</w:t>
      </w:r>
      <w:r w:rsidRPr="00057948">
        <w:rPr>
          <w:rFonts w:cs="Arial"/>
          <w:spacing w:val="-8"/>
        </w:rPr>
        <w:t xml:space="preserve"> </w:t>
      </w:r>
      <w:r w:rsidRPr="00057948">
        <w:rPr>
          <w:rFonts w:cs="Arial"/>
          <w:spacing w:val="0"/>
        </w:rPr>
        <w:t>(</w:t>
      </w:r>
      <w:hyperlink r:id="rId7">
        <w:r w:rsidRPr="00057948">
          <w:rPr>
            <w:rFonts w:cs="Arial"/>
            <w:color w:val="0000FF"/>
            <w:spacing w:val="0"/>
            <w:u w:val="single" w:color="0000FF"/>
          </w:rPr>
          <w:t>www.mimit.gov.it</w:t>
        </w:r>
      </w:hyperlink>
      <w:r w:rsidRPr="00057948">
        <w:rPr>
          <w:rFonts w:cs="Arial"/>
          <w:spacing w:val="0"/>
        </w:rPr>
        <w:t>)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nonché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nel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sistema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telematico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per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la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presentazione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domanda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accesso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alle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agevolazioni;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left="493" w:right="131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che il referente da contattare ha preso visione dell’informativa sul trattamento dati personali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pubblicata nell’apposita sezione “Voucher per consulenza in innovazione” del sito web del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Ministero (</w:t>
      </w:r>
      <w:hyperlink r:id="rId8">
        <w:r w:rsidRPr="00057948">
          <w:rPr>
            <w:rFonts w:cs="Arial"/>
            <w:color w:val="0000FF"/>
            <w:spacing w:val="0"/>
            <w:u w:val="single" w:color="0000FF"/>
          </w:rPr>
          <w:t>www.mimit.gov.it</w:t>
        </w:r>
      </w:hyperlink>
      <w:r w:rsidRPr="00057948">
        <w:rPr>
          <w:rFonts w:cs="Arial"/>
          <w:spacing w:val="0"/>
        </w:rPr>
        <w:t>) nonché di essere autorizzato a trattare legittimamente tali dati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personali;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</w:tabs>
        <w:autoSpaceDE w:val="0"/>
        <w:autoSpaceDN w:val="0"/>
        <w:spacing w:line="0" w:lineRule="atLeast"/>
        <w:ind w:right="130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utilizzare i dati e le informazioni contenuti nell’</w:t>
      </w:r>
      <w:r w:rsidRPr="00057948">
        <w:rPr>
          <w:rFonts w:cs="Arial"/>
          <w:i/>
          <w:spacing w:val="0"/>
        </w:rPr>
        <w:t xml:space="preserve">elenco MIMIt </w:t>
      </w:r>
      <w:r w:rsidRPr="00057948">
        <w:rPr>
          <w:rFonts w:cs="Arial"/>
          <w:spacing w:val="0"/>
        </w:rPr>
        <w:t>solo in termini compatibili con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gli scopi e le finalità per i quali sono stati raccolti e registrati, nel rispetto della normativa in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materia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protezione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dei</w:t>
      </w:r>
      <w:r w:rsidRPr="00057948">
        <w:rPr>
          <w:rFonts w:cs="Arial"/>
          <w:spacing w:val="-15"/>
        </w:rPr>
        <w:t xml:space="preserve"> </w:t>
      </w:r>
      <w:r w:rsidRPr="00057948">
        <w:rPr>
          <w:rFonts w:cs="Arial"/>
          <w:spacing w:val="0"/>
        </w:rPr>
        <w:t>dati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personali,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assumendosi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la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personale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responsabilità</w:t>
      </w:r>
      <w:r w:rsidRPr="00057948">
        <w:rPr>
          <w:rFonts w:cs="Arial"/>
          <w:spacing w:val="-13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ogni</w:t>
      </w:r>
      <w:r w:rsidRPr="00057948">
        <w:rPr>
          <w:rFonts w:cs="Arial"/>
          <w:spacing w:val="-14"/>
        </w:rPr>
        <w:t xml:space="preserve"> </w:t>
      </w:r>
      <w:r w:rsidRPr="00057948">
        <w:rPr>
          <w:rFonts w:cs="Arial"/>
          <w:spacing w:val="0"/>
        </w:rPr>
        <w:t>eventuale</w:t>
      </w:r>
      <w:r w:rsidRPr="00057948">
        <w:rPr>
          <w:rFonts w:cs="Arial"/>
          <w:spacing w:val="-58"/>
        </w:rPr>
        <w:t xml:space="preserve"> </w:t>
      </w:r>
      <w:r w:rsidRPr="00057948">
        <w:rPr>
          <w:rFonts w:cs="Arial"/>
          <w:spacing w:val="0"/>
        </w:rPr>
        <w:t>uso non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conforme;</w:t>
      </w:r>
    </w:p>
    <w:p w:rsidR="00057948" w:rsidRPr="00057948" w:rsidRDefault="00057948" w:rsidP="00057948">
      <w:pPr>
        <w:widowControl w:val="0"/>
        <w:numPr>
          <w:ilvl w:val="0"/>
          <w:numId w:val="11"/>
        </w:numPr>
        <w:tabs>
          <w:tab w:val="left" w:pos="494"/>
          <w:tab w:val="left" w:pos="9337"/>
        </w:tabs>
        <w:autoSpaceDE w:val="0"/>
        <w:autoSpaceDN w:val="0"/>
        <w:spacing w:line="0" w:lineRule="atLeast"/>
        <w:ind w:right="130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di aver assolto l’adempimento relativo all’imposta di bollo, ai sensi del DPR 26 ottobre 1972, n.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642, mediante annullamento e conservazione in originale presso la propria sede o ufficio per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eventuali</w:t>
      </w:r>
      <w:r w:rsidRPr="00057948">
        <w:rPr>
          <w:rFonts w:cs="Arial"/>
          <w:spacing w:val="28"/>
        </w:rPr>
        <w:t xml:space="preserve"> </w:t>
      </w:r>
      <w:r w:rsidRPr="00057948">
        <w:rPr>
          <w:rFonts w:cs="Arial"/>
          <w:spacing w:val="0"/>
        </w:rPr>
        <w:t>successivi</w:t>
      </w:r>
      <w:r w:rsidRPr="00057948">
        <w:rPr>
          <w:rFonts w:cs="Arial"/>
          <w:spacing w:val="29"/>
        </w:rPr>
        <w:t xml:space="preserve"> </w:t>
      </w:r>
      <w:r w:rsidRPr="00057948">
        <w:rPr>
          <w:rFonts w:cs="Arial"/>
          <w:spacing w:val="0"/>
        </w:rPr>
        <w:t>controlli</w:t>
      </w:r>
      <w:r w:rsidRPr="00057948">
        <w:rPr>
          <w:rFonts w:cs="Arial"/>
          <w:spacing w:val="28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  <w:spacing w:val="28"/>
        </w:rPr>
        <w:t xml:space="preserve"> </w:t>
      </w:r>
      <w:r w:rsidRPr="00057948">
        <w:rPr>
          <w:rFonts w:cs="Arial"/>
          <w:spacing w:val="0"/>
        </w:rPr>
        <w:t>marca</w:t>
      </w:r>
      <w:r w:rsidRPr="00057948">
        <w:rPr>
          <w:rFonts w:cs="Arial"/>
          <w:spacing w:val="28"/>
        </w:rPr>
        <w:t xml:space="preserve"> </w:t>
      </w:r>
      <w:r w:rsidRPr="00057948">
        <w:rPr>
          <w:rFonts w:cs="Arial"/>
          <w:spacing w:val="0"/>
        </w:rPr>
        <w:t>da</w:t>
      </w:r>
      <w:r w:rsidRPr="00057948">
        <w:rPr>
          <w:rFonts w:cs="Arial"/>
          <w:spacing w:val="29"/>
        </w:rPr>
        <w:t xml:space="preserve"> </w:t>
      </w:r>
      <w:r w:rsidRPr="00057948">
        <w:rPr>
          <w:rFonts w:cs="Arial"/>
          <w:spacing w:val="0"/>
        </w:rPr>
        <w:t>bollo</w:t>
      </w:r>
      <w:r w:rsidRPr="00057948">
        <w:rPr>
          <w:rFonts w:cs="Arial"/>
          <w:spacing w:val="29"/>
        </w:rPr>
        <w:t xml:space="preserve"> </w:t>
      </w:r>
      <w:r w:rsidRPr="00057948">
        <w:rPr>
          <w:rFonts w:cs="Arial"/>
          <w:spacing w:val="0"/>
        </w:rPr>
        <w:t>identificata</w:t>
      </w:r>
      <w:r w:rsidRPr="00057948">
        <w:rPr>
          <w:rFonts w:cs="Arial"/>
          <w:spacing w:val="28"/>
        </w:rPr>
        <w:t xml:space="preserve"> </w:t>
      </w:r>
      <w:r w:rsidRPr="00057948">
        <w:rPr>
          <w:rFonts w:cs="Arial"/>
          <w:spacing w:val="0"/>
        </w:rPr>
        <w:t>dal</w:t>
      </w:r>
      <w:r w:rsidRPr="00057948">
        <w:rPr>
          <w:rFonts w:cs="Arial"/>
          <w:spacing w:val="29"/>
        </w:rPr>
        <w:t xml:space="preserve"> </w:t>
      </w:r>
      <w:r w:rsidRPr="00057948">
        <w:rPr>
          <w:rFonts w:cs="Arial"/>
          <w:spacing w:val="0"/>
        </w:rPr>
        <w:t>n.</w:t>
      </w:r>
      <w:r w:rsidRPr="00057948">
        <w:rPr>
          <w:rFonts w:cs="Arial"/>
          <w:spacing w:val="0"/>
          <w:u w:val="single"/>
        </w:rPr>
        <w:tab/>
      </w:r>
      <w:r w:rsidRPr="00057948">
        <w:rPr>
          <w:rFonts w:cs="Arial"/>
          <w:spacing w:val="0"/>
        </w:rPr>
        <w:t>/</w:t>
      </w:r>
      <w:r w:rsidRPr="00057948">
        <w:rPr>
          <w:rFonts w:cs="Arial"/>
          <w:spacing w:val="19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58"/>
        </w:rPr>
        <w:t xml:space="preserve"> </w:t>
      </w:r>
      <w:r w:rsidRPr="00057948">
        <w:rPr>
          <w:rFonts w:cs="Arial"/>
          <w:spacing w:val="0"/>
        </w:rPr>
        <w:t>essere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esente dall’adempimento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relativo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all’imposta di bollo.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jc w:val="left"/>
        <w:rPr>
          <w:rFonts w:cs="Arial"/>
          <w:spacing w:val="0"/>
        </w:rPr>
      </w:pP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711" w:right="711"/>
        <w:jc w:val="center"/>
        <w:outlineLvl w:val="0"/>
        <w:rPr>
          <w:rFonts w:cs="Arial"/>
          <w:b/>
          <w:bCs/>
          <w:spacing w:val="0"/>
        </w:rPr>
      </w:pPr>
      <w:r w:rsidRPr="00057948">
        <w:rPr>
          <w:rFonts w:cs="Arial"/>
          <w:b/>
          <w:bCs/>
          <w:spacing w:val="0"/>
        </w:rPr>
        <w:t>SI</w:t>
      </w:r>
      <w:r w:rsidRPr="00057948">
        <w:rPr>
          <w:rFonts w:cs="Arial"/>
          <w:b/>
          <w:bCs/>
          <w:spacing w:val="-2"/>
        </w:rPr>
        <w:t xml:space="preserve"> </w:t>
      </w:r>
      <w:r w:rsidRPr="00057948">
        <w:rPr>
          <w:rFonts w:cs="Arial"/>
          <w:b/>
          <w:bCs/>
          <w:spacing w:val="0"/>
        </w:rPr>
        <w:t>IMPEGNA</w:t>
      </w:r>
    </w:p>
    <w:p w:rsidR="00057948" w:rsidRPr="00057948" w:rsidRDefault="00057948" w:rsidP="00057948">
      <w:pPr>
        <w:widowControl w:val="0"/>
        <w:numPr>
          <w:ilvl w:val="0"/>
          <w:numId w:val="13"/>
        </w:numPr>
        <w:tabs>
          <w:tab w:val="left" w:pos="494"/>
        </w:tabs>
        <w:autoSpaceDE w:val="0"/>
        <w:autoSpaceDN w:val="0"/>
        <w:spacing w:line="0" w:lineRule="atLeast"/>
        <w:ind w:right="130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a comunicare formalmente all’Amministrazione eventuali successive variazioni societarie e/o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relative alle condizioni di svolgimento del progetto che dovessero registrarsi dopo la data di</w:t>
      </w:r>
      <w:r w:rsidRPr="00057948">
        <w:rPr>
          <w:rFonts w:cs="Arial"/>
          <w:spacing w:val="1"/>
        </w:rPr>
        <w:t xml:space="preserve"> </w:t>
      </w:r>
      <w:r w:rsidRPr="00057948">
        <w:rPr>
          <w:rFonts w:cs="Arial"/>
          <w:spacing w:val="0"/>
        </w:rPr>
        <w:t>presentazione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della presente istanza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di accesso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alle agevolazioni.</w:t>
      </w:r>
    </w:p>
    <w:p w:rsidR="000C63D6" w:rsidRDefault="000C63D6" w:rsidP="00057948">
      <w:pPr>
        <w:autoSpaceDE w:val="0"/>
        <w:autoSpaceDN w:val="0"/>
        <w:adjustRightInd w:val="0"/>
        <w:spacing w:line="0" w:lineRule="atLeast"/>
        <w:rPr>
          <w:rFonts w:cs="Arial"/>
          <w:spacing w:val="0"/>
        </w:rPr>
      </w:pPr>
    </w:p>
    <w:p w:rsidR="00057948" w:rsidRPr="000C63D6" w:rsidRDefault="00057948" w:rsidP="0005794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</w:rPr>
      </w:pPr>
      <w:r w:rsidRPr="000C63D6">
        <w:rPr>
          <w:rFonts w:cs="Arial"/>
          <w:b/>
          <w:spacing w:val="0"/>
          <w:highlight w:val="lightGray"/>
          <w:u w:val="single"/>
        </w:rPr>
        <w:t>DATI SUL PROGETTO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b/>
          <w:spacing w:val="0"/>
        </w:rPr>
        <w:t>Titolo</w:t>
      </w:r>
      <w:r w:rsidRPr="00057948">
        <w:rPr>
          <w:rFonts w:cs="Arial"/>
          <w:b/>
          <w:spacing w:val="1"/>
        </w:rPr>
        <w:t xml:space="preserve"> </w:t>
      </w:r>
      <w:r w:rsidRPr="00057948">
        <w:rPr>
          <w:rFonts w:cs="Arial"/>
          <w:b/>
          <w:spacing w:val="0"/>
        </w:rPr>
        <w:t>del</w:t>
      </w:r>
      <w:r w:rsidRPr="00057948">
        <w:rPr>
          <w:rFonts w:cs="Arial"/>
          <w:b/>
          <w:spacing w:val="1"/>
        </w:rPr>
        <w:t xml:space="preserve"> </w:t>
      </w:r>
      <w:r w:rsidRPr="00057948">
        <w:rPr>
          <w:rFonts w:cs="Arial"/>
          <w:b/>
          <w:spacing w:val="0"/>
        </w:rPr>
        <w:t>progetto</w:t>
      </w:r>
      <w:hyperlink w:anchor="_bookmark4" w:history="1">
        <w:r w:rsidRPr="00057948">
          <w:rPr>
            <w:rFonts w:cs="Arial"/>
            <w:spacing w:val="0"/>
            <w:vertAlign w:val="superscript"/>
          </w:rPr>
          <w:t>5</w:t>
        </w:r>
      </w:hyperlink>
      <w:r w:rsidRPr="00057948">
        <w:rPr>
          <w:rFonts w:cs="Arial"/>
          <w:spacing w:val="0"/>
        </w:rPr>
        <w:t>: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……………………………………………………………………………................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outlineLvl w:val="0"/>
        <w:rPr>
          <w:rFonts w:cs="Arial"/>
          <w:bCs/>
          <w:spacing w:val="0"/>
        </w:rPr>
      </w:pPr>
      <w:r w:rsidRPr="00057948">
        <w:rPr>
          <w:rFonts w:cs="Arial"/>
          <w:b/>
          <w:bCs/>
          <w:spacing w:val="0"/>
        </w:rPr>
        <w:t>Descrizione</w:t>
      </w:r>
      <w:r w:rsidRPr="00057948">
        <w:rPr>
          <w:rFonts w:cs="Arial"/>
          <w:b/>
          <w:bCs/>
          <w:spacing w:val="-1"/>
        </w:rPr>
        <w:t xml:space="preserve"> </w:t>
      </w:r>
      <w:r w:rsidRPr="00057948">
        <w:rPr>
          <w:rFonts w:cs="Arial"/>
          <w:b/>
          <w:bCs/>
          <w:spacing w:val="0"/>
        </w:rPr>
        <w:t>ed</w:t>
      </w:r>
      <w:r w:rsidRPr="00057948">
        <w:rPr>
          <w:rFonts w:cs="Arial"/>
          <w:b/>
          <w:bCs/>
          <w:spacing w:val="-1"/>
        </w:rPr>
        <w:t xml:space="preserve"> </w:t>
      </w:r>
      <w:r w:rsidRPr="00057948">
        <w:rPr>
          <w:rFonts w:cs="Arial"/>
          <w:b/>
          <w:bCs/>
          <w:spacing w:val="0"/>
        </w:rPr>
        <w:t>obiettivi</w:t>
      </w:r>
      <w:r w:rsidRPr="00057948">
        <w:rPr>
          <w:rFonts w:cs="Arial"/>
          <w:b/>
          <w:bCs/>
          <w:spacing w:val="-1"/>
        </w:rPr>
        <w:t xml:space="preserve"> </w:t>
      </w:r>
      <w:r w:rsidRPr="00057948">
        <w:rPr>
          <w:rFonts w:cs="Arial"/>
          <w:b/>
          <w:bCs/>
          <w:spacing w:val="0"/>
        </w:rPr>
        <w:t>del progetto</w:t>
      </w:r>
      <w:hyperlink w:anchor="_bookmark5" w:history="1">
        <w:r w:rsidRPr="00057948">
          <w:rPr>
            <w:rFonts w:cs="Arial"/>
            <w:bCs/>
            <w:spacing w:val="0"/>
            <w:vertAlign w:val="superscript"/>
          </w:rPr>
          <w:t>6</w:t>
        </w:r>
      </w:hyperlink>
      <w:r w:rsidRPr="00057948">
        <w:rPr>
          <w:rFonts w:cs="Arial"/>
          <w:bCs/>
          <w:spacing w:val="0"/>
        </w:rPr>
        <w:t>: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…………………………………………………………………………………………………………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…………………………………………………………………………………………………………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…………………………………………………………………………………………………………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…………………………………………………………………………………………………………</w:t>
      </w:r>
    </w:p>
    <w:p w:rsidR="000C63D6" w:rsidRDefault="000C63D6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b/>
          <w:spacing w:val="0"/>
        </w:rPr>
      </w:pP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b/>
          <w:spacing w:val="0"/>
        </w:rPr>
        <w:t>Data</w:t>
      </w:r>
      <w:r w:rsidRPr="00057948">
        <w:rPr>
          <w:rFonts w:cs="Arial"/>
          <w:b/>
          <w:spacing w:val="-2"/>
        </w:rPr>
        <w:t xml:space="preserve"> </w:t>
      </w:r>
      <w:r w:rsidRPr="00057948">
        <w:rPr>
          <w:rFonts w:cs="Arial"/>
          <w:b/>
          <w:spacing w:val="0"/>
        </w:rPr>
        <w:t>avvio</w:t>
      </w:r>
      <w:r w:rsidRPr="00057948">
        <w:rPr>
          <w:rFonts w:cs="Arial"/>
          <w:b/>
          <w:spacing w:val="-1"/>
        </w:rPr>
        <w:t xml:space="preserve"> </w:t>
      </w:r>
      <w:r w:rsidRPr="00057948">
        <w:rPr>
          <w:rFonts w:cs="Arial"/>
          <w:b/>
          <w:spacing w:val="0"/>
        </w:rPr>
        <w:t>del</w:t>
      </w:r>
      <w:r w:rsidRPr="00057948">
        <w:rPr>
          <w:rFonts w:cs="Arial"/>
          <w:b/>
          <w:spacing w:val="-1"/>
        </w:rPr>
        <w:t xml:space="preserve"> </w:t>
      </w:r>
      <w:r w:rsidRPr="00057948">
        <w:rPr>
          <w:rFonts w:cs="Arial"/>
          <w:b/>
          <w:spacing w:val="0"/>
        </w:rPr>
        <w:t>progetto:</w:t>
      </w:r>
      <w:r w:rsidRPr="00057948">
        <w:rPr>
          <w:rFonts w:cs="Arial"/>
          <w:b/>
          <w:spacing w:val="-2"/>
        </w:rPr>
        <w:t xml:space="preserve"> </w:t>
      </w:r>
      <w:r w:rsidRPr="00057948">
        <w:rPr>
          <w:rFonts w:cs="Arial"/>
          <w:spacing w:val="0"/>
        </w:rPr>
        <w:t>gg/mm/aaaa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b/>
          <w:spacing w:val="0"/>
        </w:rPr>
        <w:t>Data</w:t>
      </w:r>
      <w:r w:rsidRPr="00057948">
        <w:rPr>
          <w:rFonts w:cs="Arial"/>
          <w:b/>
          <w:spacing w:val="-2"/>
        </w:rPr>
        <w:t xml:space="preserve"> </w:t>
      </w:r>
      <w:r w:rsidRPr="00057948">
        <w:rPr>
          <w:rFonts w:cs="Arial"/>
          <w:b/>
          <w:spacing w:val="0"/>
        </w:rPr>
        <w:t>fine</w:t>
      </w:r>
      <w:r w:rsidRPr="00057948">
        <w:rPr>
          <w:rFonts w:cs="Arial"/>
          <w:b/>
          <w:spacing w:val="-1"/>
        </w:rPr>
        <w:t xml:space="preserve"> </w:t>
      </w:r>
      <w:r w:rsidRPr="00057948">
        <w:rPr>
          <w:rFonts w:cs="Arial"/>
          <w:b/>
          <w:spacing w:val="0"/>
        </w:rPr>
        <w:t>del</w:t>
      </w:r>
      <w:r w:rsidRPr="00057948">
        <w:rPr>
          <w:rFonts w:cs="Arial"/>
          <w:b/>
          <w:spacing w:val="-2"/>
        </w:rPr>
        <w:t xml:space="preserve"> </w:t>
      </w:r>
      <w:r w:rsidRPr="00057948">
        <w:rPr>
          <w:rFonts w:cs="Arial"/>
          <w:b/>
          <w:spacing w:val="0"/>
        </w:rPr>
        <w:t>progetto:</w:t>
      </w:r>
      <w:r w:rsidRPr="00057948">
        <w:rPr>
          <w:rFonts w:cs="Arial"/>
          <w:b/>
          <w:spacing w:val="-2"/>
        </w:rPr>
        <w:t xml:space="preserve"> </w:t>
      </w:r>
      <w:r w:rsidRPr="00057948">
        <w:rPr>
          <w:rFonts w:cs="Arial"/>
          <w:spacing w:val="0"/>
        </w:rPr>
        <w:t>gg/mm/aaaa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jc w:val="left"/>
        <w:rPr>
          <w:rFonts w:cs="Arial"/>
          <w:spacing w:val="0"/>
        </w:rPr>
      </w:pP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outlineLvl w:val="0"/>
        <w:rPr>
          <w:rFonts w:cs="Arial"/>
          <w:bCs/>
          <w:spacing w:val="0"/>
        </w:rPr>
      </w:pPr>
      <w:r w:rsidRPr="00057948">
        <w:rPr>
          <w:rFonts w:cs="Arial"/>
          <w:b/>
          <w:bCs/>
          <w:spacing w:val="0"/>
        </w:rPr>
        <w:t>Sede</w:t>
      </w:r>
      <w:r w:rsidRPr="00057948">
        <w:rPr>
          <w:rFonts w:cs="Arial"/>
          <w:b/>
          <w:bCs/>
          <w:spacing w:val="-3"/>
        </w:rPr>
        <w:t xml:space="preserve"> </w:t>
      </w:r>
      <w:r w:rsidRPr="00057948">
        <w:rPr>
          <w:rFonts w:cs="Arial"/>
          <w:b/>
          <w:bCs/>
          <w:spacing w:val="0"/>
        </w:rPr>
        <w:t>operativa</w:t>
      </w:r>
      <w:r w:rsidRPr="00057948">
        <w:rPr>
          <w:rFonts w:cs="Arial"/>
          <w:b/>
          <w:bCs/>
          <w:spacing w:val="-2"/>
        </w:rPr>
        <w:t xml:space="preserve"> </w:t>
      </w:r>
      <w:r w:rsidRPr="00057948">
        <w:rPr>
          <w:rFonts w:cs="Arial"/>
          <w:b/>
          <w:bCs/>
          <w:spacing w:val="0"/>
        </w:rPr>
        <w:t>interessata</w:t>
      </w:r>
      <w:r w:rsidRPr="00057948">
        <w:rPr>
          <w:rFonts w:cs="Arial"/>
          <w:b/>
          <w:bCs/>
          <w:spacing w:val="-2"/>
        </w:rPr>
        <w:t xml:space="preserve"> </w:t>
      </w:r>
      <w:r w:rsidRPr="00057948">
        <w:rPr>
          <w:rFonts w:cs="Arial"/>
          <w:b/>
          <w:bCs/>
          <w:spacing w:val="0"/>
        </w:rPr>
        <w:t>dal</w:t>
      </w:r>
      <w:r w:rsidRPr="00057948">
        <w:rPr>
          <w:rFonts w:cs="Arial"/>
          <w:b/>
          <w:bCs/>
          <w:spacing w:val="-2"/>
        </w:rPr>
        <w:t xml:space="preserve"> </w:t>
      </w:r>
      <w:r w:rsidRPr="00057948">
        <w:rPr>
          <w:rFonts w:cs="Arial"/>
          <w:b/>
          <w:bCs/>
          <w:spacing w:val="0"/>
        </w:rPr>
        <w:t>progetto</w:t>
      </w:r>
      <w:r w:rsidRPr="00057948">
        <w:rPr>
          <w:rFonts w:cs="Arial"/>
          <w:bCs/>
          <w:spacing w:val="0"/>
        </w:rPr>
        <w:t>:</w:t>
      </w:r>
    </w:p>
    <w:p w:rsidR="00057948" w:rsidRPr="00057948" w:rsidRDefault="00057948" w:rsidP="00057948">
      <w:pPr>
        <w:widowControl w:val="0"/>
        <w:tabs>
          <w:tab w:val="left" w:pos="5797"/>
        </w:tabs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Indirizzo: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……………………………..</w:t>
      </w:r>
      <w:r w:rsidRPr="00057948">
        <w:rPr>
          <w:rFonts w:cs="Arial"/>
          <w:spacing w:val="0"/>
        </w:rPr>
        <w:tab/>
        <w:t>CAP: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……………</w:t>
      </w:r>
    </w:p>
    <w:p w:rsidR="00057948" w:rsidRPr="00057948" w:rsidRDefault="00057948" w:rsidP="00BD6BA8">
      <w:pPr>
        <w:widowControl w:val="0"/>
        <w:tabs>
          <w:tab w:val="left" w:pos="5797"/>
        </w:tabs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Comune: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……………………………..</w:t>
      </w:r>
      <w:r w:rsidR="00BD6BA8">
        <w:rPr>
          <w:rFonts w:cs="Arial"/>
          <w:spacing w:val="0"/>
        </w:rPr>
        <w:t xml:space="preserve"> P</w:t>
      </w:r>
      <w:r w:rsidRPr="00057948">
        <w:rPr>
          <w:rFonts w:cs="Arial"/>
          <w:spacing w:val="0"/>
        </w:rPr>
        <w:t>rovincia: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……....</w:t>
      </w:r>
      <w:r w:rsidR="00BD6BA8">
        <w:rPr>
          <w:rFonts w:cs="Arial"/>
          <w:spacing w:val="0"/>
        </w:rPr>
        <w:t xml:space="preserve"> </w:t>
      </w:r>
      <w:r w:rsidRPr="00057948">
        <w:rPr>
          <w:rFonts w:cs="Arial"/>
          <w:spacing w:val="0"/>
        </w:rPr>
        <w:t>Regione: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……………………………..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jc w:val="left"/>
        <w:rPr>
          <w:rFonts w:cs="Arial"/>
          <w:spacing w:val="0"/>
        </w:rPr>
      </w:pP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4"/>
        <w:jc w:val="left"/>
        <w:outlineLvl w:val="0"/>
        <w:rPr>
          <w:rFonts w:cs="Arial"/>
          <w:bCs/>
          <w:spacing w:val="0"/>
        </w:rPr>
      </w:pPr>
      <w:r w:rsidRPr="00057948">
        <w:rPr>
          <w:rFonts w:cs="Arial"/>
          <w:b/>
          <w:bCs/>
          <w:spacing w:val="0"/>
        </w:rPr>
        <w:t>Costo</w:t>
      </w:r>
      <w:r w:rsidRPr="00057948">
        <w:rPr>
          <w:rFonts w:cs="Arial"/>
          <w:b/>
          <w:bCs/>
          <w:spacing w:val="-3"/>
        </w:rPr>
        <w:t xml:space="preserve"> </w:t>
      </w:r>
      <w:r w:rsidRPr="00057948">
        <w:rPr>
          <w:rFonts w:cs="Arial"/>
          <w:b/>
          <w:bCs/>
          <w:spacing w:val="0"/>
        </w:rPr>
        <w:t>previsto</w:t>
      </w:r>
      <w:r w:rsidRPr="00057948">
        <w:rPr>
          <w:rFonts w:cs="Arial"/>
          <w:b/>
          <w:bCs/>
          <w:spacing w:val="-2"/>
        </w:rPr>
        <w:t xml:space="preserve"> </w:t>
      </w:r>
      <w:r w:rsidRPr="00057948">
        <w:rPr>
          <w:rFonts w:cs="Arial"/>
          <w:b/>
          <w:bCs/>
          <w:spacing w:val="0"/>
        </w:rPr>
        <w:t>per</w:t>
      </w:r>
      <w:r w:rsidRPr="00057948">
        <w:rPr>
          <w:rFonts w:cs="Arial"/>
          <w:b/>
          <w:bCs/>
          <w:spacing w:val="-2"/>
        </w:rPr>
        <w:t xml:space="preserve"> </w:t>
      </w:r>
      <w:r w:rsidRPr="00057948">
        <w:rPr>
          <w:rFonts w:cs="Arial"/>
          <w:b/>
          <w:bCs/>
          <w:spacing w:val="0"/>
        </w:rPr>
        <w:t>la</w:t>
      </w:r>
      <w:r w:rsidRPr="00057948">
        <w:rPr>
          <w:rFonts w:cs="Arial"/>
          <w:b/>
          <w:bCs/>
          <w:spacing w:val="-2"/>
        </w:rPr>
        <w:t xml:space="preserve"> </w:t>
      </w:r>
      <w:r w:rsidRPr="00057948">
        <w:rPr>
          <w:rFonts w:cs="Arial"/>
          <w:b/>
          <w:bCs/>
          <w:spacing w:val="0"/>
        </w:rPr>
        <w:t>consulenza</w:t>
      </w:r>
      <w:r w:rsidRPr="00057948">
        <w:rPr>
          <w:rFonts w:cs="Arial"/>
          <w:b/>
          <w:bCs/>
          <w:spacing w:val="-3"/>
        </w:rPr>
        <w:t xml:space="preserve"> </w:t>
      </w:r>
      <w:r w:rsidRPr="00057948">
        <w:rPr>
          <w:rFonts w:cs="Arial"/>
          <w:b/>
          <w:bCs/>
          <w:spacing w:val="0"/>
        </w:rPr>
        <w:t>specialistica</w:t>
      </w:r>
      <w:r w:rsidRPr="00057948">
        <w:rPr>
          <w:rFonts w:cs="Arial"/>
          <w:bCs/>
          <w:spacing w:val="0"/>
        </w:rPr>
        <w:t>:………………………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b/>
          <w:spacing w:val="0"/>
        </w:rPr>
      </w:pPr>
      <w:r w:rsidRPr="00057948">
        <w:rPr>
          <w:rFonts w:cs="Arial"/>
          <w:spacing w:val="0"/>
        </w:rPr>
        <w:t>Area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intervento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1: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b/>
          <w:spacing w:val="0"/>
        </w:rPr>
        <w:t>Trasformazione</w:t>
      </w:r>
      <w:r w:rsidRPr="00057948">
        <w:rPr>
          <w:rFonts w:cs="Arial"/>
          <w:b/>
          <w:spacing w:val="-2"/>
        </w:rPr>
        <w:t xml:space="preserve"> </w:t>
      </w:r>
      <w:r w:rsidRPr="00057948">
        <w:rPr>
          <w:rFonts w:cs="Arial"/>
          <w:b/>
          <w:spacing w:val="0"/>
        </w:rPr>
        <w:t>tecnologica</w:t>
      </w:r>
      <w:r w:rsidRPr="00057948">
        <w:rPr>
          <w:rFonts w:cs="Arial"/>
          <w:b/>
          <w:spacing w:val="-3"/>
        </w:rPr>
        <w:t xml:space="preserve"> </w:t>
      </w:r>
      <w:r w:rsidRPr="00057948">
        <w:rPr>
          <w:rFonts w:cs="Arial"/>
          <w:b/>
          <w:spacing w:val="0"/>
        </w:rPr>
        <w:t>e</w:t>
      </w:r>
      <w:r w:rsidRPr="00057948">
        <w:rPr>
          <w:rFonts w:cs="Arial"/>
          <w:b/>
          <w:spacing w:val="-2"/>
        </w:rPr>
        <w:t xml:space="preserve"> </w:t>
      </w:r>
      <w:r w:rsidRPr="00057948">
        <w:rPr>
          <w:rFonts w:cs="Arial"/>
          <w:b/>
          <w:spacing w:val="0"/>
        </w:rPr>
        <w:t>digitale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Tecnologie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Abilitanti:</w:t>
      </w:r>
    </w:p>
    <w:p w:rsidR="00057948" w:rsidRPr="00057948" w:rsidRDefault="00057948" w:rsidP="00057948">
      <w:pPr>
        <w:widowControl w:val="0"/>
        <w:tabs>
          <w:tab w:val="left" w:pos="6505"/>
          <w:tab w:val="left" w:leader="dot" w:pos="9532"/>
        </w:tabs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……………………...……………………</w:t>
      </w:r>
      <w:r w:rsidRPr="00057948">
        <w:rPr>
          <w:rFonts w:cs="Arial"/>
          <w:spacing w:val="0"/>
        </w:rPr>
        <w:tab/>
        <w:t>Costo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(al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netto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dell’IVA)</w:t>
      </w:r>
      <w:r w:rsidRPr="00057948">
        <w:rPr>
          <w:rFonts w:cs="Arial"/>
          <w:spacing w:val="0"/>
        </w:rPr>
        <w:tab/>
        <w:t>€</w:t>
      </w:r>
    </w:p>
    <w:p w:rsidR="00057948" w:rsidRPr="00057948" w:rsidRDefault="00057948" w:rsidP="00057948">
      <w:pPr>
        <w:widowControl w:val="0"/>
        <w:tabs>
          <w:tab w:val="left" w:pos="6505"/>
          <w:tab w:val="left" w:leader="dot" w:pos="9532"/>
        </w:tabs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……………………...……………………</w:t>
      </w:r>
      <w:r w:rsidRPr="00057948">
        <w:rPr>
          <w:rFonts w:cs="Arial"/>
          <w:spacing w:val="0"/>
        </w:rPr>
        <w:tab/>
        <w:t>Costo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(al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netto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dell’IVA)</w:t>
      </w:r>
      <w:r w:rsidRPr="00057948">
        <w:rPr>
          <w:rFonts w:cs="Arial"/>
          <w:spacing w:val="0"/>
        </w:rPr>
        <w:tab/>
        <w:t>€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outlineLvl w:val="0"/>
        <w:rPr>
          <w:rFonts w:cs="Arial"/>
          <w:bCs/>
          <w:spacing w:val="0"/>
        </w:rPr>
      </w:pPr>
      <w:r w:rsidRPr="00057948">
        <w:rPr>
          <w:rFonts w:cs="Arial"/>
          <w:bCs/>
          <w:spacing w:val="0"/>
        </w:rPr>
        <w:t>Area</w:t>
      </w:r>
      <w:r w:rsidRPr="00057948">
        <w:rPr>
          <w:rFonts w:cs="Arial"/>
          <w:bCs/>
          <w:spacing w:val="24"/>
        </w:rPr>
        <w:t xml:space="preserve"> </w:t>
      </w:r>
      <w:r w:rsidRPr="00057948">
        <w:rPr>
          <w:rFonts w:cs="Arial"/>
          <w:bCs/>
          <w:spacing w:val="0"/>
        </w:rPr>
        <w:t>di</w:t>
      </w:r>
      <w:r w:rsidRPr="00057948">
        <w:rPr>
          <w:rFonts w:cs="Arial"/>
          <w:bCs/>
          <w:spacing w:val="23"/>
        </w:rPr>
        <w:t xml:space="preserve"> </w:t>
      </w:r>
      <w:r w:rsidRPr="00057948">
        <w:rPr>
          <w:rFonts w:cs="Arial"/>
          <w:bCs/>
          <w:spacing w:val="0"/>
        </w:rPr>
        <w:t>intervento</w:t>
      </w:r>
      <w:r w:rsidRPr="00057948">
        <w:rPr>
          <w:rFonts w:cs="Arial"/>
          <w:bCs/>
          <w:spacing w:val="25"/>
        </w:rPr>
        <w:t xml:space="preserve"> </w:t>
      </w:r>
      <w:r w:rsidRPr="00057948">
        <w:rPr>
          <w:rFonts w:cs="Arial"/>
          <w:bCs/>
          <w:spacing w:val="0"/>
        </w:rPr>
        <w:t>2:</w:t>
      </w:r>
      <w:r w:rsidRPr="00057948">
        <w:rPr>
          <w:rFonts w:cs="Arial"/>
          <w:bCs/>
          <w:spacing w:val="25"/>
        </w:rPr>
        <w:t xml:space="preserve"> </w:t>
      </w:r>
      <w:r w:rsidRPr="00057948">
        <w:rPr>
          <w:rFonts w:cs="Arial"/>
          <w:b/>
          <w:bCs/>
          <w:spacing w:val="0"/>
        </w:rPr>
        <w:t>Ammodernamento</w:t>
      </w:r>
      <w:r w:rsidRPr="00057948">
        <w:rPr>
          <w:rFonts w:cs="Arial"/>
          <w:b/>
          <w:bCs/>
          <w:spacing w:val="25"/>
        </w:rPr>
        <w:t xml:space="preserve"> </w:t>
      </w:r>
      <w:r w:rsidRPr="00057948">
        <w:rPr>
          <w:rFonts w:cs="Arial"/>
          <w:b/>
          <w:bCs/>
          <w:spacing w:val="0"/>
        </w:rPr>
        <w:t>degli</w:t>
      </w:r>
      <w:r w:rsidRPr="00057948">
        <w:rPr>
          <w:rFonts w:cs="Arial"/>
          <w:b/>
          <w:bCs/>
          <w:spacing w:val="23"/>
        </w:rPr>
        <w:t xml:space="preserve"> </w:t>
      </w:r>
      <w:r w:rsidRPr="00057948">
        <w:rPr>
          <w:rFonts w:cs="Arial"/>
          <w:b/>
          <w:bCs/>
          <w:spacing w:val="0"/>
        </w:rPr>
        <w:t>assetti</w:t>
      </w:r>
      <w:r w:rsidRPr="00057948">
        <w:rPr>
          <w:rFonts w:cs="Arial"/>
          <w:b/>
          <w:bCs/>
          <w:spacing w:val="25"/>
        </w:rPr>
        <w:t xml:space="preserve"> </w:t>
      </w:r>
      <w:r w:rsidRPr="00057948">
        <w:rPr>
          <w:rFonts w:cs="Arial"/>
          <w:b/>
          <w:bCs/>
          <w:spacing w:val="0"/>
        </w:rPr>
        <w:t>gestionali</w:t>
      </w:r>
      <w:r w:rsidRPr="00057948">
        <w:rPr>
          <w:rFonts w:cs="Arial"/>
          <w:b/>
          <w:bCs/>
          <w:spacing w:val="24"/>
        </w:rPr>
        <w:t xml:space="preserve"> </w:t>
      </w:r>
      <w:r w:rsidRPr="00057948">
        <w:rPr>
          <w:rFonts w:cs="Arial"/>
          <w:b/>
          <w:bCs/>
          <w:spacing w:val="0"/>
        </w:rPr>
        <w:t>ed</w:t>
      </w:r>
      <w:r w:rsidRPr="00057948">
        <w:rPr>
          <w:rFonts w:cs="Arial"/>
          <w:b/>
          <w:bCs/>
          <w:spacing w:val="24"/>
        </w:rPr>
        <w:t xml:space="preserve"> </w:t>
      </w:r>
      <w:r w:rsidRPr="00057948">
        <w:rPr>
          <w:rFonts w:cs="Arial"/>
          <w:b/>
          <w:bCs/>
          <w:spacing w:val="0"/>
        </w:rPr>
        <w:t>organizzativi</w:t>
      </w:r>
      <w:r w:rsidRPr="00057948">
        <w:rPr>
          <w:rFonts w:cs="Arial"/>
          <w:b/>
          <w:bCs/>
          <w:spacing w:val="24"/>
        </w:rPr>
        <w:t xml:space="preserve"> </w:t>
      </w:r>
      <w:r w:rsidRPr="00057948">
        <w:rPr>
          <w:rFonts w:cs="Arial"/>
          <w:b/>
          <w:bCs/>
          <w:spacing w:val="0"/>
        </w:rPr>
        <w:t>dell’impresa,</w:t>
      </w:r>
      <w:r w:rsidRPr="00057948">
        <w:rPr>
          <w:rFonts w:cs="Arial"/>
          <w:b/>
          <w:bCs/>
          <w:spacing w:val="-57"/>
        </w:rPr>
        <w:t xml:space="preserve"> </w:t>
      </w:r>
      <w:r w:rsidRPr="00057948">
        <w:rPr>
          <w:rFonts w:cs="Arial"/>
          <w:b/>
          <w:bCs/>
          <w:spacing w:val="0"/>
        </w:rPr>
        <w:t>compreso</w:t>
      </w:r>
      <w:r w:rsidRPr="00057948">
        <w:rPr>
          <w:rFonts w:cs="Arial"/>
          <w:b/>
          <w:bCs/>
          <w:spacing w:val="-1"/>
        </w:rPr>
        <w:t xml:space="preserve"> </w:t>
      </w:r>
      <w:r w:rsidRPr="00057948">
        <w:rPr>
          <w:rFonts w:cs="Arial"/>
          <w:b/>
          <w:bCs/>
          <w:spacing w:val="0"/>
        </w:rPr>
        <w:t>l’accesso ai</w:t>
      </w:r>
      <w:r w:rsidRPr="00057948">
        <w:rPr>
          <w:rFonts w:cs="Arial"/>
          <w:b/>
          <w:bCs/>
          <w:spacing w:val="-1"/>
        </w:rPr>
        <w:t xml:space="preserve"> </w:t>
      </w:r>
      <w:r w:rsidRPr="00057948">
        <w:rPr>
          <w:rFonts w:cs="Arial"/>
          <w:b/>
          <w:bCs/>
          <w:spacing w:val="0"/>
        </w:rPr>
        <w:t>mercati finanziari e</w:t>
      </w:r>
      <w:r w:rsidRPr="00057948">
        <w:rPr>
          <w:rFonts w:cs="Arial"/>
          <w:b/>
          <w:bCs/>
          <w:spacing w:val="-1"/>
        </w:rPr>
        <w:t xml:space="preserve"> </w:t>
      </w:r>
      <w:r w:rsidRPr="00057948">
        <w:rPr>
          <w:rFonts w:cs="Arial"/>
          <w:b/>
          <w:bCs/>
          <w:spacing w:val="0"/>
        </w:rPr>
        <w:t>dei capitali</w:t>
      </w:r>
      <w:r w:rsidRPr="00057948">
        <w:rPr>
          <w:rFonts w:cs="Arial"/>
          <w:bCs/>
          <w:spacing w:val="0"/>
        </w:rPr>
        <w:t>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Assetti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Gestionali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ed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organizzativi:</w:t>
      </w:r>
    </w:p>
    <w:p w:rsidR="00057948" w:rsidRPr="00057948" w:rsidRDefault="00057948" w:rsidP="00057948">
      <w:pPr>
        <w:widowControl w:val="0"/>
        <w:tabs>
          <w:tab w:val="left" w:pos="6505"/>
          <w:tab w:val="left" w:leader="dot" w:pos="9532"/>
        </w:tabs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……………………...……………………</w:t>
      </w:r>
      <w:r w:rsidRPr="00057948">
        <w:rPr>
          <w:rFonts w:cs="Arial"/>
          <w:spacing w:val="0"/>
        </w:rPr>
        <w:tab/>
        <w:t>Costo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(al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netto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dell’IVA)</w:t>
      </w:r>
      <w:r w:rsidRPr="00057948">
        <w:rPr>
          <w:rFonts w:cs="Arial"/>
          <w:spacing w:val="0"/>
        </w:rPr>
        <w:tab/>
        <w:t>€</w:t>
      </w:r>
    </w:p>
    <w:p w:rsidR="00057948" w:rsidRPr="00057948" w:rsidRDefault="00057948" w:rsidP="00057948">
      <w:pPr>
        <w:widowControl w:val="0"/>
        <w:tabs>
          <w:tab w:val="left" w:pos="6505"/>
          <w:tab w:val="left" w:leader="dot" w:pos="9532"/>
        </w:tabs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……………………...……………………</w:t>
      </w:r>
      <w:r w:rsidRPr="00057948">
        <w:rPr>
          <w:rFonts w:cs="Arial"/>
          <w:spacing w:val="0"/>
        </w:rPr>
        <w:tab/>
        <w:t>Costo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(al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netto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dell’IVA)</w:t>
      </w:r>
      <w:r w:rsidRPr="00057948">
        <w:rPr>
          <w:rFonts w:cs="Arial"/>
          <w:spacing w:val="0"/>
        </w:rPr>
        <w:tab/>
        <w:t>€</w:t>
      </w:r>
    </w:p>
    <w:p w:rsidR="000C63D6" w:rsidRDefault="000C63D6" w:rsidP="00057948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</w:rPr>
      </w:pPr>
    </w:p>
    <w:p w:rsidR="00057948" w:rsidRPr="000C63D6" w:rsidRDefault="00057948" w:rsidP="00BD6BA8">
      <w:pPr>
        <w:autoSpaceDE w:val="0"/>
        <w:autoSpaceDN w:val="0"/>
        <w:adjustRightInd w:val="0"/>
        <w:spacing w:line="0" w:lineRule="atLeast"/>
        <w:jc w:val="left"/>
        <w:rPr>
          <w:rFonts w:cs="Arial"/>
          <w:spacing w:val="0"/>
          <w:u w:val="single"/>
        </w:rPr>
      </w:pPr>
      <w:r w:rsidRPr="000C63D6">
        <w:rPr>
          <w:rFonts w:cs="Arial"/>
          <w:b/>
          <w:spacing w:val="0"/>
          <w:highlight w:val="lightGray"/>
          <w:u w:val="single"/>
        </w:rPr>
        <w:t>DATI</w:t>
      </w:r>
      <w:r w:rsidR="00BD6BA8">
        <w:rPr>
          <w:rFonts w:cs="Arial"/>
          <w:b/>
          <w:spacing w:val="0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0"/>
          <w:highlight w:val="lightGray"/>
          <w:u w:val="single"/>
        </w:rPr>
        <w:t>DEL</w:t>
      </w:r>
      <w:r w:rsidR="00BD6BA8">
        <w:rPr>
          <w:rFonts w:cs="Arial"/>
          <w:b/>
          <w:spacing w:val="0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0"/>
          <w:highlight w:val="lightGray"/>
          <w:u w:val="single"/>
        </w:rPr>
        <w:t>MANAGER</w:t>
      </w:r>
      <w:r w:rsidR="00BD6BA8">
        <w:rPr>
          <w:rFonts w:cs="Arial"/>
          <w:b/>
          <w:spacing w:val="0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0"/>
          <w:highlight w:val="lightGray"/>
          <w:u w:val="single"/>
        </w:rPr>
        <w:t>DELL’INNOVAZIONE</w:t>
      </w:r>
      <w:r w:rsidR="00BD6BA8">
        <w:rPr>
          <w:rFonts w:cs="Arial"/>
          <w:b/>
          <w:spacing w:val="0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0"/>
          <w:highlight w:val="lightGray"/>
          <w:u w:val="single"/>
        </w:rPr>
        <w:t>INCARICATO</w:t>
      </w:r>
      <w:r w:rsidR="00BD6BA8">
        <w:rPr>
          <w:rFonts w:cs="Arial"/>
          <w:b/>
          <w:spacing w:val="0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0"/>
          <w:highlight w:val="lightGray"/>
          <w:u w:val="single"/>
        </w:rPr>
        <w:t>PER</w:t>
      </w:r>
      <w:r w:rsidR="00BD6BA8">
        <w:rPr>
          <w:rFonts w:cs="Arial"/>
          <w:b/>
          <w:spacing w:val="0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-2"/>
          <w:highlight w:val="lightGray"/>
          <w:u w:val="single"/>
        </w:rPr>
        <w:t>LA</w:t>
      </w:r>
      <w:r w:rsidR="00BD6BA8">
        <w:rPr>
          <w:rFonts w:cs="Arial"/>
          <w:b/>
          <w:spacing w:val="-2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-57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0"/>
          <w:highlight w:val="lightGray"/>
          <w:u w:val="single"/>
        </w:rPr>
        <w:t>PRESTAZIONE</w:t>
      </w:r>
      <w:r w:rsidRPr="000C63D6">
        <w:rPr>
          <w:rFonts w:cs="Arial"/>
          <w:b/>
          <w:spacing w:val="-2"/>
          <w:highlight w:val="lightGray"/>
          <w:u w:val="single"/>
        </w:rPr>
        <w:t xml:space="preserve"> </w:t>
      </w:r>
      <w:r w:rsidRPr="000C63D6">
        <w:rPr>
          <w:rFonts w:cs="Arial"/>
          <w:b/>
          <w:spacing w:val="0"/>
          <w:highlight w:val="lightGray"/>
          <w:u w:val="single"/>
        </w:rPr>
        <w:t>SPECIALISTICA</w:t>
      </w:r>
    </w:p>
    <w:p w:rsidR="00057948" w:rsidRPr="00057948" w:rsidRDefault="00057948" w:rsidP="00057948">
      <w:pPr>
        <w:widowControl w:val="0"/>
        <w:tabs>
          <w:tab w:val="left" w:pos="6097"/>
        </w:tabs>
        <w:autoSpaceDE w:val="0"/>
        <w:autoSpaceDN w:val="0"/>
        <w:spacing w:line="0" w:lineRule="atLeast"/>
        <w:ind w:left="134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Codice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Fiscale:……………………………</w:t>
      </w:r>
      <w:r w:rsidRPr="00057948">
        <w:rPr>
          <w:rFonts w:cs="Arial"/>
          <w:spacing w:val="0"/>
        </w:rPr>
        <w:tab/>
        <w:t>Partita</w:t>
      </w:r>
      <w:r w:rsidRPr="00057948">
        <w:rPr>
          <w:rFonts w:cs="Arial"/>
          <w:spacing w:val="-12"/>
        </w:rPr>
        <w:t xml:space="preserve"> </w:t>
      </w:r>
      <w:r w:rsidRPr="00057948">
        <w:rPr>
          <w:rFonts w:cs="Arial"/>
          <w:spacing w:val="0"/>
        </w:rPr>
        <w:t>IVA:</w:t>
      </w:r>
      <w:r w:rsidRPr="00057948">
        <w:rPr>
          <w:rFonts w:cs="Arial"/>
          <w:spacing w:val="40"/>
        </w:rPr>
        <w:t xml:space="preserve"> </w:t>
      </w:r>
      <w:r w:rsidRPr="00057948">
        <w:rPr>
          <w:rFonts w:cs="Arial"/>
          <w:spacing w:val="0"/>
        </w:rPr>
        <w:t>..………………………..</w:t>
      </w:r>
    </w:p>
    <w:p w:rsidR="00057948" w:rsidRPr="00057948" w:rsidRDefault="00057948" w:rsidP="00057948">
      <w:pPr>
        <w:widowControl w:val="0"/>
        <w:tabs>
          <w:tab w:val="left" w:pos="6049"/>
        </w:tabs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Cognome: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………………………………..</w:t>
      </w:r>
      <w:r w:rsidRPr="00057948">
        <w:rPr>
          <w:rFonts w:cs="Arial"/>
          <w:spacing w:val="0"/>
        </w:rPr>
        <w:tab/>
        <w:t>Nome: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………..………………………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Società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di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consulenza: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…………………………………………..</w:t>
      </w:r>
    </w:p>
    <w:p w:rsidR="00057948" w:rsidRPr="00057948" w:rsidRDefault="00057948" w:rsidP="00057948">
      <w:pPr>
        <w:widowControl w:val="0"/>
        <w:autoSpaceDE w:val="0"/>
        <w:autoSpaceDN w:val="0"/>
        <w:spacing w:line="0" w:lineRule="atLeast"/>
        <w:ind w:left="133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Oggetto</w:t>
      </w:r>
      <w:r w:rsidRPr="00057948">
        <w:rPr>
          <w:rFonts w:cs="Arial"/>
          <w:spacing w:val="-3"/>
        </w:rPr>
        <w:t xml:space="preserve"> </w:t>
      </w:r>
      <w:r w:rsidRPr="00057948">
        <w:rPr>
          <w:rFonts w:cs="Arial"/>
          <w:spacing w:val="0"/>
        </w:rPr>
        <w:t>della</w:t>
      </w:r>
      <w:r w:rsidRPr="00057948">
        <w:rPr>
          <w:rFonts w:cs="Arial"/>
          <w:spacing w:val="-2"/>
        </w:rPr>
        <w:t xml:space="preserve"> </w:t>
      </w:r>
      <w:r w:rsidRPr="00057948">
        <w:rPr>
          <w:rFonts w:cs="Arial"/>
          <w:spacing w:val="0"/>
        </w:rPr>
        <w:t>prestazione:………………………………………..........................................................</w:t>
      </w:r>
    </w:p>
    <w:p w:rsidR="00057948" w:rsidRDefault="00057948" w:rsidP="00057948">
      <w:pPr>
        <w:widowControl w:val="0"/>
        <w:autoSpaceDE w:val="0"/>
        <w:autoSpaceDN w:val="0"/>
        <w:spacing w:line="0" w:lineRule="atLeast"/>
        <w:ind w:left="133" w:right="157"/>
        <w:jc w:val="left"/>
        <w:rPr>
          <w:rFonts w:cs="Arial"/>
          <w:spacing w:val="0"/>
        </w:rPr>
      </w:pPr>
      <w:r w:rsidRPr="00057948">
        <w:rPr>
          <w:rFonts w:cs="Arial"/>
          <w:spacing w:val="0"/>
        </w:rPr>
        <w:t>…………………………………………………………………………………</w:t>
      </w:r>
      <w:r w:rsidR="00BD6BA8">
        <w:rPr>
          <w:rFonts w:cs="Arial"/>
          <w:spacing w:val="0"/>
        </w:rPr>
        <w:t xml:space="preserve"> </w:t>
      </w:r>
      <w:r w:rsidRPr="00057948">
        <w:rPr>
          <w:rFonts w:cs="Arial"/>
          <w:spacing w:val="-57"/>
        </w:rPr>
        <w:t xml:space="preserve"> </w:t>
      </w:r>
      <w:r w:rsidRPr="00057948">
        <w:rPr>
          <w:rFonts w:cs="Arial"/>
          <w:spacing w:val="0"/>
        </w:rPr>
        <w:t>Durata</w:t>
      </w:r>
      <w:r w:rsidRPr="00057948">
        <w:rPr>
          <w:rFonts w:cs="Arial"/>
          <w:spacing w:val="-1"/>
        </w:rPr>
        <w:t xml:space="preserve"> </w:t>
      </w:r>
      <w:r w:rsidRPr="00057948">
        <w:rPr>
          <w:rFonts w:cs="Arial"/>
          <w:spacing w:val="0"/>
        </w:rPr>
        <w:t>prevista dell’incarico:……………</w:t>
      </w:r>
    </w:p>
    <w:p w:rsidR="000C63D6" w:rsidRDefault="000C63D6" w:rsidP="00057948">
      <w:pPr>
        <w:widowControl w:val="0"/>
        <w:autoSpaceDE w:val="0"/>
        <w:autoSpaceDN w:val="0"/>
        <w:spacing w:line="0" w:lineRule="atLeast"/>
        <w:ind w:left="133" w:right="157"/>
        <w:jc w:val="left"/>
        <w:rPr>
          <w:rFonts w:cs="Arial"/>
          <w:spacing w:val="0"/>
        </w:rPr>
      </w:pPr>
    </w:p>
    <w:p w:rsidR="000C63D6" w:rsidRPr="000C63D6" w:rsidRDefault="000C63D6" w:rsidP="00057948">
      <w:pPr>
        <w:widowControl w:val="0"/>
        <w:autoSpaceDE w:val="0"/>
        <w:autoSpaceDN w:val="0"/>
        <w:spacing w:line="0" w:lineRule="atLeast"/>
        <w:ind w:left="133" w:right="157"/>
        <w:jc w:val="left"/>
        <w:rPr>
          <w:rFonts w:cs="Arial"/>
          <w:b/>
          <w:spacing w:val="0"/>
          <w:u w:val="single"/>
        </w:rPr>
      </w:pPr>
      <w:r w:rsidRPr="000C63D6">
        <w:rPr>
          <w:rFonts w:cs="Arial"/>
          <w:b/>
          <w:spacing w:val="0"/>
          <w:highlight w:val="lightGray"/>
          <w:u w:val="single"/>
        </w:rPr>
        <w:t>NOTE</w:t>
      </w:r>
      <w:r w:rsidRPr="000C63D6">
        <w:rPr>
          <w:rFonts w:cs="Arial"/>
          <w:b/>
          <w:spacing w:val="0"/>
          <w:u w:val="single"/>
        </w:rPr>
        <w:t xml:space="preserve"> </w:t>
      </w:r>
    </w:p>
    <w:p w:rsidR="000C63D6" w:rsidRPr="000C63D6" w:rsidRDefault="000C63D6" w:rsidP="000C63D6">
      <w:pPr>
        <w:widowControl w:val="0"/>
        <w:autoSpaceDE w:val="0"/>
        <w:autoSpaceDN w:val="0"/>
        <w:spacing w:line="0" w:lineRule="atLeast"/>
        <w:ind w:left="133" w:right="157"/>
        <w:rPr>
          <w:rFonts w:cs="Arial"/>
          <w:spacing w:val="0"/>
          <w:sz w:val="14"/>
          <w:szCs w:val="14"/>
        </w:rPr>
      </w:pPr>
      <w:r w:rsidRPr="000C63D6">
        <w:rPr>
          <w:rFonts w:cs="Arial"/>
          <w:spacing w:val="0"/>
          <w:sz w:val="14"/>
          <w:szCs w:val="14"/>
        </w:rPr>
        <w:t>1 In caso di acquisizioni di aziende o di rami di aziende o fusioni, va considerato ai fini della dichiarazione anche il valore del de minimis fruito dall’impresa o ramo d’azienda oggetto di acquisizione o fusione. In caso di scissioni, va considerato nella dichiarazione solo l’ammontare attribuibile al soggetto facente parte dell’impresa unica.</w:t>
      </w:r>
    </w:p>
    <w:p w:rsidR="000C63D6" w:rsidRPr="000C63D6" w:rsidRDefault="000C63D6" w:rsidP="000C63D6">
      <w:pPr>
        <w:widowControl w:val="0"/>
        <w:autoSpaceDE w:val="0"/>
        <w:autoSpaceDN w:val="0"/>
        <w:spacing w:line="0" w:lineRule="atLeast"/>
        <w:ind w:left="133" w:right="157"/>
        <w:rPr>
          <w:rFonts w:cs="Arial"/>
          <w:spacing w:val="0"/>
          <w:sz w:val="14"/>
          <w:szCs w:val="14"/>
        </w:rPr>
      </w:pPr>
      <w:r w:rsidRPr="000C63D6">
        <w:rPr>
          <w:rFonts w:cs="Arial"/>
          <w:spacing w:val="0"/>
          <w:sz w:val="14"/>
          <w:szCs w:val="14"/>
        </w:rPr>
        <w:t>2 Sono gli aiuti non subordinati all’emanazione di provvedimenti di concessione o di autorizzazione alla fruizione.</w:t>
      </w:r>
    </w:p>
    <w:p w:rsidR="000C63D6" w:rsidRPr="000C63D6" w:rsidRDefault="000C63D6" w:rsidP="000C63D6">
      <w:pPr>
        <w:widowControl w:val="0"/>
        <w:autoSpaceDE w:val="0"/>
        <w:autoSpaceDN w:val="0"/>
        <w:spacing w:line="0" w:lineRule="atLeast"/>
        <w:ind w:left="133" w:right="157"/>
        <w:rPr>
          <w:rFonts w:cs="Arial"/>
          <w:spacing w:val="0"/>
          <w:sz w:val="14"/>
          <w:szCs w:val="14"/>
        </w:rPr>
      </w:pPr>
      <w:r w:rsidRPr="000C63D6">
        <w:rPr>
          <w:rFonts w:cs="Arial"/>
          <w:spacing w:val="0"/>
          <w:sz w:val="14"/>
          <w:szCs w:val="14"/>
        </w:rPr>
        <w:t>3 Sono gli aiuti il cui importo non è determinabile nei provvedimenti di concessione o di autorizzazione alla fruizione, bensì, solo a seguito della presentazione della dichiarazione resa a fini fiscali nella quale sono dichiarati.</w:t>
      </w:r>
    </w:p>
    <w:p w:rsidR="000C63D6" w:rsidRPr="000C63D6" w:rsidRDefault="000C63D6" w:rsidP="000C63D6">
      <w:pPr>
        <w:widowControl w:val="0"/>
        <w:autoSpaceDE w:val="0"/>
        <w:autoSpaceDN w:val="0"/>
        <w:spacing w:line="0" w:lineRule="atLeast"/>
        <w:ind w:left="133" w:right="157"/>
        <w:rPr>
          <w:rFonts w:cs="Arial"/>
          <w:spacing w:val="0"/>
          <w:sz w:val="14"/>
          <w:szCs w:val="14"/>
        </w:rPr>
      </w:pPr>
      <w:r w:rsidRPr="000C63D6">
        <w:rPr>
          <w:rFonts w:cs="Arial"/>
          <w:spacing w:val="0"/>
          <w:sz w:val="14"/>
          <w:szCs w:val="14"/>
        </w:rPr>
        <w:t xml:space="preserve">4 Registro degli Aiuti di Stato istituito ai sensi dell’articolo 52 della legge 24 dicembre 2012, n. 234, così come modificato e integrato dalla legge 29 luglio 2015, n. 115 e accessibile al link </w:t>
      </w:r>
      <w:hyperlink r:id="rId9" w:history="1">
        <w:r w:rsidRPr="000C63D6">
          <w:rPr>
            <w:rStyle w:val="Collegamentoipertestuale"/>
            <w:rFonts w:cs="Arial"/>
            <w:color w:val="auto"/>
            <w:spacing w:val="0"/>
            <w:sz w:val="14"/>
            <w:szCs w:val="14"/>
            <w:u w:val="none"/>
          </w:rPr>
          <w:t>https://www.rna.gov.it/RegistroNazionaleTrasparenza/faces/pages/TrasparenzaAiuto.jspx</w:t>
        </w:r>
      </w:hyperlink>
    </w:p>
    <w:p w:rsidR="000C63D6" w:rsidRPr="000C63D6" w:rsidRDefault="000C63D6" w:rsidP="000C63D6">
      <w:pPr>
        <w:widowControl w:val="0"/>
        <w:autoSpaceDE w:val="0"/>
        <w:autoSpaceDN w:val="0"/>
        <w:spacing w:line="0" w:lineRule="atLeast"/>
        <w:ind w:left="133" w:right="157"/>
        <w:rPr>
          <w:rFonts w:cs="Arial"/>
          <w:spacing w:val="0"/>
          <w:sz w:val="14"/>
          <w:szCs w:val="14"/>
        </w:rPr>
      </w:pPr>
      <w:r w:rsidRPr="000C63D6">
        <w:rPr>
          <w:rFonts w:cs="Arial"/>
          <w:spacing w:val="0"/>
          <w:sz w:val="14"/>
          <w:szCs w:val="14"/>
        </w:rPr>
        <w:t>5 Il titolo del progetto rappresenta una sintesi degli obiettivi da realizzare. Si noti che in tale sezione non deve essere inserito il riferimento della misura agevolativa. Min.30 - Max. 100 caratteri.</w:t>
      </w:r>
    </w:p>
    <w:p w:rsidR="000C63D6" w:rsidRPr="000C63D6" w:rsidRDefault="000C63D6" w:rsidP="000C63D6">
      <w:pPr>
        <w:widowControl w:val="0"/>
        <w:autoSpaceDE w:val="0"/>
        <w:autoSpaceDN w:val="0"/>
        <w:spacing w:line="0" w:lineRule="atLeast"/>
        <w:ind w:left="133" w:right="157"/>
        <w:rPr>
          <w:rFonts w:cs="Arial"/>
          <w:spacing w:val="0"/>
          <w:sz w:val="14"/>
          <w:szCs w:val="14"/>
        </w:rPr>
      </w:pPr>
      <w:r w:rsidRPr="000C63D6">
        <w:rPr>
          <w:rFonts w:cs="Arial"/>
          <w:spacing w:val="0"/>
          <w:sz w:val="14"/>
          <w:szCs w:val="14"/>
        </w:rPr>
        <w:t>6 Le informazioni contenute nelle sezioni “titolo del progetto” e “descrizione del progetto” potranno essere pubblicate nelle sezioni trasparenza ed open data della Pubblica Amministrazione.</w:t>
      </w:r>
    </w:p>
    <w:p w:rsidR="00057948" w:rsidRPr="00057948" w:rsidRDefault="000C63D6" w:rsidP="00BD6BA8">
      <w:pPr>
        <w:widowControl w:val="0"/>
        <w:autoSpaceDE w:val="0"/>
        <w:autoSpaceDN w:val="0"/>
        <w:spacing w:line="0" w:lineRule="atLeast"/>
        <w:ind w:left="133" w:right="157"/>
        <w:rPr>
          <w:rFonts w:cs="Arial"/>
        </w:rPr>
      </w:pPr>
      <w:r w:rsidRPr="000C63D6">
        <w:rPr>
          <w:rFonts w:cs="Arial"/>
          <w:spacing w:val="0"/>
          <w:sz w:val="14"/>
          <w:szCs w:val="14"/>
        </w:rPr>
        <w:t>7 Considerato che, gli aiuti automatici e semi-automatici di cui all’art. 10 del regolamento di cui al decreto 31 maggio 2017, n. 115, si intendono concessi e sono registrati nel Registro Nazionale degli Aiuti nell’esercizio finanziario successivo a quello della fruizione da parte del soggetto beneficiari; e che, gli aiuti fiscali aventi medesime caratteristiche, si intendono concessi e sono registrati nel citato Registro, invece, nell’esercizio finanziario successivo a quello di presentazione della dichiarazione fiscale nella quale sono dichiarati, si invita il soggetto istante a tener conto, nell’indicazione dell’importo dell’agevolazione richiesta, anche gli aiuti automatici e semi-automatici eventualmente ottenuti e non ancora censiti nel Registro.</w:t>
      </w:r>
      <w:bookmarkStart w:id="0" w:name="_GoBack"/>
      <w:bookmarkEnd w:id="0"/>
    </w:p>
    <w:sectPr w:rsidR="00057948" w:rsidRPr="00057948" w:rsidSect="005A44A9">
      <w:headerReference w:type="default" r:id="rId10"/>
      <w:footerReference w:type="default" r:id="rId11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48" w:rsidRDefault="00057948" w:rsidP="00E260BE">
      <w:r>
        <w:separator/>
      </w:r>
    </w:p>
  </w:endnote>
  <w:endnote w:type="continuationSeparator" w:id="0">
    <w:p w:rsidR="00057948" w:rsidRDefault="00057948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48" w:rsidRDefault="00057948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057948" w:rsidRPr="00FE387E" w:rsidRDefault="00057948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>
      <w:rPr>
        <w:rFonts w:ascii="Comic Sans MS" w:hAnsi="Comic Sans MS" w:cs="Tahoma"/>
        <w:color w:val="0000FF"/>
        <w:sz w:val="16"/>
      </w:rPr>
      <w:t>COMOEXPORT - C</w:t>
    </w:r>
    <w:r w:rsidRPr="00FE387E">
      <w:rPr>
        <w:rFonts w:ascii="Comic Sans MS" w:hAnsi="Comic Sans MS" w:cs="Tahoma"/>
        <w:color w:val="0000FF"/>
        <w:sz w:val="16"/>
      </w:rPr>
      <w:t>ONSORZIO PER LA PROMOZIONE DELLE ESPORTAZIONI E DELLE IMPORTAZIONI</w:t>
    </w:r>
  </w:p>
  <w:p w:rsidR="00057948" w:rsidRPr="00705057" w:rsidRDefault="00057948" w:rsidP="005A44A9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</w:rPr>
    </w:pPr>
    <w:r w:rsidRPr="00FE387E">
      <w:rPr>
        <w:rFonts w:ascii="Comic Sans MS" w:hAnsi="Comic Sans MS" w:cs="Tahoma"/>
        <w:color w:val="0000FF"/>
        <w:sz w:val="16"/>
      </w:rPr>
      <w:t xml:space="preserve">Via </w:t>
    </w:r>
    <w:r>
      <w:rPr>
        <w:rFonts w:ascii="Comic Sans MS" w:hAnsi="Comic Sans MS" w:cs="Tahoma"/>
        <w:color w:val="0000FF"/>
        <w:sz w:val="16"/>
      </w:rPr>
      <w:t>Giulini, 20</w:t>
    </w:r>
    <w:r w:rsidRPr="00FE387E">
      <w:rPr>
        <w:rFonts w:ascii="Comic Sans MS" w:hAnsi="Comic Sans MS" w:cs="Tahoma"/>
        <w:color w:val="0000FF"/>
        <w:sz w:val="16"/>
      </w:rPr>
      <w:t xml:space="preserve"> – 22100, Como, Italia –</w:t>
    </w:r>
    <w:r w:rsidRPr="00FE387E">
      <w:rPr>
        <w:rFonts w:ascii="Comic Sans MS" w:hAnsi="Comic Sans MS"/>
        <w:color w:val="0000FF"/>
        <w:sz w:val="16"/>
      </w:rPr>
      <w:t xml:space="preserve"> </w:t>
    </w:r>
    <w:r w:rsidRPr="00FE387E">
      <w:rPr>
        <w:rFonts w:ascii="Comic Sans MS" w:hAnsi="Comic Sans MS" w:cs="Tahoma"/>
        <w:color w:val="0000FF"/>
        <w:sz w:val="16"/>
      </w:rPr>
      <w:t xml:space="preserve">Tel.: </w:t>
    </w:r>
    <w:r>
      <w:rPr>
        <w:rFonts w:ascii="Comic Sans MS" w:hAnsi="Comic Sans MS" w:cs="Tahoma"/>
        <w:color w:val="0000FF"/>
        <w:sz w:val="16"/>
      </w:rPr>
      <w:t>+39 031 273498</w:t>
    </w:r>
  </w:p>
  <w:p w:rsidR="00057948" w:rsidRDefault="00057948" w:rsidP="005A44A9">
    <w:pPr>
      <w:pStyle w:val="Pidipagina"/>
      <w:jc w:val="center"/>
    </w:pPr>
    <w:r w:rsidRPr="00FE387E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FE387E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5A44A9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48" w:rsidRDefault="00057948" w:rsidP="00E260BE">
      <w:r>
        <w:separator/>
      </w:r>
    </w:p>
  </w:footnote>
  <w:footnote w:type="continuationSeparator" w:id="0">
    <w:p w:rsidR="00057948" w:rsidRDefault="00057948" w:rsidP="00E26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48" w:rsidRDefault="0005794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7948" w:rsidRDefault="00057948">
    <w:pPr>
      <w:pStyle w:val="Intestazione"/>
    </w:pPr>
  </w:p>
  <w:p w:rsidR="00057948" w:rsidRDefault="00057948">
    <w:pPr>
      <w:pStyle w:val="Intestazione"/>
    </w:pPr>
  </w:p>
  <w:p w:rsidR="00057948" w:rsidRDefault="00057948">
    <w:pPr>
      <w:pStyle w:val="Intestazione"/>
    </w:pPr>
  </w:p>
  <w:p w:rsidR="00057948" w:rsidRDefault="000579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61B"/>
    <w:multiLevelType w:val="hybridMultilevel"/>
    <w:tmpl w:val="A5460972"/>
    <w:lvl w:ilvl="0" w:tplc="C2DAD21E">
      <w:start w:val="1"/>
      <w:numFmt w:val="lowerLetter"/>
      <w:lvlText w:val="%1)"/>
      <w:lvlJc w:val="left"/>
      <w:pPr>
        <w:ind w:left="494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37CD2E4">
      <w:numFmt w:val="bullet"/>
      <w:lvlText w:val="□"/>
      <w:lvlJc w:val="left"/>
      <w:pPr>
        <w:ind w:left="121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2F2EE04">
      <w:numFmt w:val="bullet"/>
      <w:lvlText w:val="•"/>
      <w:lvlJc w:val="left"/>
      <w:pPr>
        <w:ind w:left="1220" w:hanging="360"/>
      </w:pPr>
      <w:rPr>
        <w:rFonts w:hint="default"/>
        <w:lang w:val="it-IT" w:eastAsia="en-US" w:bidi="ar-SA"/>
      </w:rPr>
    </w:lvl>
    <w:lvl w:ilvl="3" w:tplc="A50AE6F4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4" w:tplc="D58ABAE8">
      <w:numFmt w:val="bullet"/>
      <w:lvlText w:val="•"/>
      <w:lvlJc w:val="left"/>
      <w:pPr>
        <w:ind w:left="2495" w:hanging="360"/>
      </w:pPr>
      <w:rPr>
        <w:rFonts w:hint="default"/>
        <w:lang w:val="it-IT" w:eastAsia="en-US" w:bidi="ar-SA"/>
      </w:rPr>
    </w:lvl>
    <w:lvl w:ilvl="5" w:tplc="F29A9D50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6" w:tplc="7B3AF6BE">
      <w:numFmt w:val="bullet"/>
      <w:lvlText w:val="•"/>
      <w:lvlJc w:val="left"/>
      <w:pPr>
        <w:ind w:left="4965" w:hanging="360"/>
      </w:pPr>
      <w:rPr>
        <w:rFonts w:hint="default"/>
        <w:lang w:val="it-IT" w:eastAsia="en-US" w:bidi="ar-SA"/>
      </w:rPr>
    </w:lvl>
    <w:lvl w:ilvl="7" w:tplc="69A8DEAC">
      <w:numFmt w:val="bullet"/>
      <w:lvlText w:val="•"/>
      <w:lvlJc w:val="left"/>
      <w:pPr>
        <w:ind w:left="6200" w:hanging="360"/>
      </w:pPr>
      <w:rPr>
        <w:rFonts w:hint="default"/>
        <w:lang w:val="it-IT" w:eastAsia="en-US" w:bidi="ar-SA"/>
      </w:rPr>
    </w:lvl>
    <w:lvl w:ilvl="8" w:tplc="2722C88A">
      <w:numFmt w:val="bullet"/>
      <w:lvlText w:val="•"/>
      <w:lvlJc w:val="left"/>
      <w:pPr>
        <w:ind w:left="743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41E3"/>
    <w:multiLevelType w:val="hybridMultilevel"/>
    <w:tmpl w:val="A5460972"/>
    <w:lvl w:ilvl="0" w:tplc="C2DAD21E">
      <w:start w:val="1"/>
      <w:numFmt w:val="lowerLetter"/>
      <w:lvlText w:val="%1)"/>
      <w:lvlJc w:val="left"/>
      <w:pPr>
        <w:ind w:left="494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it-IT" w:eastAsia="en-US" w:bidi="ar-SA"/>
      </w:rPr>
    </w:lvl>
    <w:lvl w:ilvl="1" w:tplc="837CD2E4">
      <w:numFmt w:val="bullet"/>
      <w:lvlText w:val="□"/>
      <w:lvlJc w:val="left"/>
      <w:pPr>
        <w:ind w:left="121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32F2EE04">
      <w:numFmt w:val="bullet"/>
      <w:lvlText w:val="•"/>
      <w:lvlJc w:val="left"/>
      <w:pPr>
        <w:ind w:left="1220" w:hanging="360"/>
      </w:pPr>
      <w:rPr>
        <w:rFonts w:hint="default"/>
        <w:lang w:val="it-IT" w:eastAsia="en-US" w:bidi="ar-SA"/>
      </w:rPr>
    </w:lvl>
    <w:lvl w:ilvl="3" w:tplc="A50AE6F4">
      <w:numFmt w:val="bullet"/>
      <w:lvlText w:val="•"/>
      <w:lvlJc w:val="left"/>
      <w:pPr>
        <w:ind w:left="1260" w:hanging="360"/>
      </w:pPr>
      <w:rPr>
        <w:rFonts w:hint="default"/>
        <w:lang w:val="it-IT" w:eastAsia="en-US" w:bidi="ar-SA"/>
      </w:rPr>
    </w:lvl>
    <w:lvl w:ilvl="4" w:tplc="D58ABAE8">
      <w:numFmt w:val="bullet"/>
      <w:lvlText w:val="•"/>
      <w:lvlJc w:val="left"/>
      <w:pPr>
        <w:ind w:left="2495" w:hanging="360"/>
      </w:pPr>
      <w:rPr>
        <w:rFonts w:hint="default"/>
        <w:lang w:val="it-IT" w:eastAsia="en-US" w:bidi="ar-SA"/>
      </w:rPr>
    </w:lvl>
    <w:lvl w:ilvl="5" w:tplc="F29A9D50"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6" w:tplc="7B3AF6BE">
      <w:numFmt w:val="bullet"/>
      <w:lvlText w:val="•"/>
      <w:lvlJc w:val="left"/>
      <w:pPr>
        <w:ind w:left="4965" w:hanging="360"/>
      </w:pPr>
      <w:rPr>
        <w:rFonts w:hint="default"/>
        <w:lang w:val="it-IT" w:eastAsia="en-US" w:bidi="ar-SA"/>
      </w:rPr>
    </w:lvl>
    <w:lvl w:ilvl="7" w:tplc="69A8DEAC">
      <w:numFmt w:val="bullet"/>
      <w:lvlText w:val="•"/>
      <w:lvlJc w:val="left"/>
      <w:pPr>
        <w:ind w:left="6200" w:hanging="360"/>
      </w:pPr>
      <w:rPr>
        <w:rFonts w:hint="default"/>
        <w:lang w:val="it-IT" w:eastAsia="en-US" w:bidi="ar-SA"/>
      </w:rPr>
    </w:lvl>
    <w:lvl w:ilvl="8" w:tplc="2722C88A">
      <w:numFmt w:val="bullet"/>
      <w:lvlText w:val="•"/>
      <w:lvlJc w:val="left"/>
      <w:pPr>
        <w:ind w:left="7436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79FE"/>
    <w:multiLevelType w:val="hybridMultilevel"/>
    <w:tmpl w:val="D25A49E4"/>
    <w:lvl w:ilvl="0" w:tplc="1AFA5C1E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96"/>
        <w:sz w:val="25"/>
        <w:szCs w:val="25"/>
        <w:lang w:val="it-IT" w:eastAsia="en-US" w:bidi="ar-SA"/>
      </w:rPr>
    </w:lvl>
    <w:lvl w:ilvl="1" w:tplc="6270CC24">
      <w:numFmt w:val="bullet"/>
      <w:lvlText w:val="•"/>
      <w:lvlJc w:val="left"/>
      <w:pPr>
        <w:ind w:left="1440" w:hanging="360"/>
      </w:pPr>
      <w:rPr>
        <w:rFonts w:hint="default"/>
        <w:lang w:val="it-IT" w:eastAsia="en-US" w:bidi="ar-SA"/>
      </w:rPr>
    </w:lvl>
    <w:lvl w:ilvl="2" w:tplc="2244D2F4">
      <w:numFmt w:val="bullet"/>
      <w:lvlText w:val="•"/>
      <w:lvlJc w:val="left"/>
      <w:pPr>
        <w:ind w:left="2381" w:hanging="360"/>
      </w:pPr>
      <w:rPr>
        <w:rFonts w:hint="default"/>
        <w:lang w:val="it-IT" w:eastAsia="en-US" w:bidi="ar-SA"/>
      </w:rPr>
    </w:lvl>
    <w:lvl w:ilvl="3" w:tplc="8C6215A8">
      <w:numFmt w:val="bullet"/>
      <w:lvlText w:val="•"/>
      <w:lvlJc w:val="left"/>
      <w:pPr>
        <w:ind w:left="3321" w:hanging="360"/>
      </w:pPr>
      <w:rPr>
        <w:rFonts w:hint="default"/>
        <w:lang w:val="it-IT" w:eastAsia="en-US" w:bidi="ar-SA"/>
      </w:rPr>
    </w:lvl>
    <w:lvl w:ilvl="4" w:tplc="2A4AC55A">
      <w:numFmt w:val="bullet"/>
      <w:lvlText w:val="•"/>
      <w:lvlJc w:val="left"/>
      <w:pPr>
        <w:ind w:left="4262" w:hanging="360"/>
      </w:pPr>
      <w:rPr>
        <w:rFonts w:hint="default"/>
        <w:lang w:val="it-IT" w:eastAsia="en-US" w:bidi="ar-SA"/>
      </w:rPr>
    </w:lvl>
    <w:lvl w:ilvl="5" w:tplc="CA525F56">
      <w:numFmt w:val="bullet"/>
      <w:lvlText w:val="•"/>
      <w:lvlJc w:val="left"/>
      <w:pPr>
        <w:ind w:left="5203" w:hanging="360"/>
      </w:pPr>
      <w:rPr>
        <w:rFonts w:hint="default"/>
        <w:lang w:val="it-IT" w:eastAsia="en-US" w:bidi="ar-SA"/>
      </w:rPr>
    </w:lvl>
    <w:lvl w:ilvl="6" w:tplc="D612F3EC">
      <w:numFmt w:val="bullet"/>
      <w:lvlText w:val="•"/>
      <w:lvlJc w:val="left"/>
      <w:pPr>
        <w:ind w:left="6143" w:hanging="360"/>
      </w:pPr>
      <w:rPr>
        <w:rFonts w:hint="default"/>
        <w:lang w:val="it-IT" w:eastAsia="en-US" w:bidi="ar-SA"/>
      </w:rPr>
    </w:lvl>
    <w:lvl w:ilvl="7" w:tplc="30C0AFB8">
      <w:numFmt w:val="bullet"/>
      <w:lvlText w:val="•"/>
      <w:lvlJc w:val="left"/>
      <w:pPr>
        <w:ind w:left="7084" w:hanging="360"/>
      </w:pPr>
      <w:rPr>
        <w:rFonts w:hint="default"/>
        <w:lang w:val="it-IT" w:eastAsia="en-US" w:bidi="ar-SA"/>
      </w:rPr>
    </w:lvl>
    <w:lvl w:ilvl="8" w:tplc="D41234B2">
      <w:numFmt w:val="bullet"/>
      <w:lvlText w:val="•"/>
      <w:lvlJc w:val="left"/>
      <w:pPr>
        <w:ind w:left="802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7E22A9E"/>
    <w:multiLevelType w:val="hybridMultilevel"/>
    <w:tmpl w:val="ECC63144"/>
    <w:lvl w:ilvl="0" w:tplc="388A6D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12109"/>
    <w:rsid w:val="0005510E"/>
    <w:rsid w:val="00057948"/>
    <w:rsid w:val="00076BBC"/>
    <w:rsid w:val="000B5BA1"/>
    <w:rsid w:val="000C51DF"/>
    <w:rsid w:val="000C63D6"/>
    <w:rsid w:val="000F3A71"/>
    <w:rsid w:val="00124FDC"/>
    <w:rsid w:val="00126E55"/>
    <w:rsid w:val="00162A6F"/>
    <w:rsid w:val="00174FD6"/>
    <w:rsid w:val="00222336"/>
    <w:rsid w:val="00230E1F"/>
    <w:rsid w:val="00240A74"/>
    <w:rsid w:val="002B5F9D"/>
    <w:rsid w:val="002F3D75"/>
    <w:rsid w:val="0031178C"/>
    <w:rsid w:val="00366D6C"/>
    <w:rsid w:val="003C29D4"/>
    <w:rsid w:val="003D6E33"/>
    <w:rsid w:val="003F19B2"/>
    <w:rsid w:val="003F6A1C"/>
    <w:rsid w:val="00483B96"/>
    <w:rsid w:val="004D673F"/>
    <w:rsid w:val="0058066D"/>
    <w:rsid w:val="005A44A9"/>
    <w:rsid w:val="005C69F9"/>
    <w:rsid w:val="005E04FF"/>
    <w:rsid w:val="006414CC"/>
    <w:rsid w:val="006A07E8"/>
    <w:rsid w:val="006A7406"/>
    <w:rsid w:val="006B2171"/>
    <w:rsid w:val="007200E4"/>
    <w:rsid w:val="00756872"/>
    <w:rsid w:val="00773027"/>
    <w:rsid w:val="0083179F"/>
    <w:rsid w:val="008321E7"/>
    <w:rsid w:val="008478C2"/>
    <w:rsid w:val="00870712"/>
    <w:rsid w:val="008F7683"/>
    <w:rsid w:val="00926A5E"/>
    <w:rsid w:val="009951F3"/>
    <w:rsid w:val="009E480A"/>
    <w:rsid w:val="00A13B7C"/>
    <w:rsid w:val="00A80552"/>
    <w:rsid w:val="00A811BA"/>
    <w:rsid w:val="00AA3E26"/>
    <w:rsid w:val="00AA52ED"/>
    <w:rsid w:val="00B16CF2"/>
    <w:rsid w:val="00B628F5"/>
    <w:rsid w:val="00B85669"/>
    <w:rsid w:val="00BA7184"/>
    <w:rsid w:val="00BD6BA8"/>
    <w:rsid w:val="00C06C3A"/>
    <w:rsid w:val="00C13135"/>
    <w:rsid w:val="00C769EE"/>
    <w:rsid w:val="00C91AAA"/>
    <w:rsid w:val="00CE2C13"/>
    <w:rsid w:val="00D83ACA"/>
    <w:rsid w:val="00E06387"/>
    <w:rsid w:val="00E168EE"/>
    <w:rsid w:val="00E260BE"/>
    <w:rsid w:val="00E47E55"/>
    <w:rsid w:val="00E74D34"/>
    <w:rsid w:val="00EB1F93"/>
    <w:rsid w:val="00ED73A4"/>
    <w:rsid w:val="00F54F45"/>
    <w:rsid w:val="00FC1CB2"/>
    <w:rsid w:val="00FE0549"/>
    <w:rsid w:val="00F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Default">
    <w:name w:val="Default"/>
    <w:rsid w:val="00AA52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mit.gov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mit.gov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na.gov.it/RegistroNazionaleTrasparenza/faces/pages/TrasparenzaAiuto.j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40</cp:revision>
  <dcterms:created xsi:type="dcterms:W3CDTF">2019-11-13T09:22:00Z</dcterms:created>
  <dcterms:modified xsi:type="dcterms:W3CDTF">2023-10-24T10:02:00Z</dcterms:modified>
</cp:coreProperties>
</file>